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66788" w14:textId="12666463" w:rsidR="00D024B9" w:rsidRPr="008A399C" w:rsidRDefault="005D1DB4" w:rsidP="00D024B9">
      <w:pPr>
        <w:pStyle w:val="Heading2"/>
        <w:rPr>
          <w:rFonts w:ascii="Arial" w:hAnsi="Arial" w:cs="Arial"/>
          <w:color w:val="000000" w:themeColor="text2"/>
        </w:rPr>
      </w:pPr>
      <w:r w:rsidRPr="008A399C">
        <w:rPr>
          <w:rFonts w:ascii="Arial" w:hAnsi="Arial" w:cs="Arial"/>
          <w:color w:val="000000" w:themeColor="text2"/>
        </w:rPr>
        <w:t>ACMVET5X</w:t>
      </w:r>
      <w:r w:rsidR="001E1473" w:rsidRPr="008A399C">
        <w:rPr>
          <w:rFonts w:ascii="Arial" w:hAnsi="Arial" w:cs="Arial"/>
          <w:color w:val="000000" w:themeColor="text2"/>
        </w:rPr>
        <w:t>31</w:t>
      </w:r>
      <w:r w:rsidR="00D024B9" w:rsidRPr="008A399C">
        <w:rPr>
          <w:rFonts w:ascii="Arial" w:hAnsi="Arial" w:cs="Arial"/>
          <w:color w:val="000000" w:themeColor="text2"/>
        </w:rPr>
        <w:t xml:space="preserve"> </w:t>
      </w:r>
      <w:r w:rsidRPr="008A399C">
        <w:rPr>
          <w:rFonts w:ascii="Arial" w:hAnsi="Arial" w:cs="Arial"/>
          <w:color w:val="000000" w:themeColor="text2"/>
        </w:rPr>
        <w:t>Conduct veterinary nurse clinics</w:t>
      </w:r>
    </w:p>
    <w:p w14:paraId="22BBCDB7" w14:textId="68E20BFF" w:rsidR="00D024B9" w:rsidRPr="008A399C" w:rsidRDefault="001872F7" w:rsidP="00105D19">
      <w:pPr>
        <w:pStyle w:val="Heading4"/>
        <w:rPr>
          <w:rFonts w:ascii="Arial" w:hAnsi="Arial" w:cs="Arial"/>
        </w:rPr>
      </w:pPr>
      <w:r w:rsidRPr="008A399C">
        <w:rPr>
          <w:rFonts w:ascii="Arial" w:hAnsi="Arial" w:cs="Arial"/>
        </w:rPr>
        <w:t>Unit outcomes</w:t>
      </w:r>
    </w:p>
    <w:p w14:paraId="5B08DF58" w14:textId="50AF966D" w:rsidR="00C223A3" w:rsidRPr="008A399C" w:rsidRDefault="00C223A3" w:rsidP="00C223A3">
      <w:pPr>
        <w:pStyle w:val="SIText"/>
        <w:rPr>
          <w:rFonts w:cs="Arial"/>
        </w:rPr>
      </w:pPr>
      <w:r w:rsidRPr="008A399C">
        <w:rPr>
          <w:rFonts w:cs="Arial"/>
        </w:rPr>
        <w:t xml:space="preserve">This unit describes the skills and knowledge required to conduct veterinary nurse clinics across a range of animal health, behaviour, preventative care, reproductive, and chronic disease management contexts, while working under the broad supervision of a registered veterinarian. </w:t>
      </w:r>
    </w:p>
    <w:p w14:paraId="6FA42AA2" w14:textId="77CA8DA5" w:rsidR="00C223A3" w:rsidRPr="008A399C" w:rsidRDefault="00C223A3" w:rsidP="00C223A3">
      <w:pPr>
        <w:pStyle w:val="SIText"/>
        <w:rPr>
          <w:rFonts w:cs="Arial"/>
        </w:rPr>
      </w:pPr>
      <w:r w:rsidRPr="008A399C">
        <w:rPr>
          <w:rFonts w:cs="Arial"/>
        </w:rPr>
        <w:t>Individuals apply broad and integrated technical knowledge of animal health, behaviour, common clinical conditions, treatment protocols and client education frameworks to deliver safe, evidence-based services that support veterinary care plans.</w:t>
      </w:r>
    </w:p>
    <w:p w14:paraId="08047979" w14:textId="54EA3EB4" w:rsidR="00C223A3" w:rsidRPr="008A399C" w:rsidRDefault="00C223A3" w:rsidP="00C223A3">
      <w:pPr>
        <w:pStyle w:val="SIText"/>
        <w:rPr>
          <w:rFonts w:cs="Arial"/>
        </w:rPr>
      </w:pPr>
      <w:r w:rsidRPr="008A399C">
        <w:rPr>
          <w:rFonts w:cs="Arial"/>
        </w:rPr>
        <w:t>Clinics may include administering prescribed vaccinations and medic</w:t>
      </w:r>
      <w:r w:rsidR="00CE56EE" w:rsidRPr="008A399C">
        <w:rPr>
          <w:rFonts w:cs="Arial"/>
        </w:rPr>
        <w:t>ations</w:t>
      </w:r>
      <w:r w:rsidRPr="008A399C">
        <w:rPr>
          <w:rFonts w:cs="Arial"/>
        </w:rPr>
        <w:t xml:space="preserve"> where administration is within legal scope of practice, monitoring chronic disease and weight-management programs, providing wound care</w:t>
      </w:r>
      <w:r w:rsidR="00CE56EE" w:rsidRPr="008A399C">
        <w:rPr>
          <w:rFonts w:cs="Arial"/>
        </w:rPr>
        <w:t xml:space="preserve"> and </w:t>
      </w:r>
      <w:r w:rsidRPr="008A399C">
        <w:rPr>
          <w:rFonts w:cs="Arial"/>
        </w:rPr>
        <w:t xml:space="preserve">post-operative outpatient nursing services, </w:t>
      </w:r>
      <w:r w:rsidR="00CE56EE" w:rsidRPr="008A399C">
        <w:rPr>
          <w:rFonts w:cs="Arial"/>
        </w:rPr>
        <w:t xml:space="preserve">performing minor clinical procedures, </w:t>
      </w:r>
      <w:r w:rsidRPr="008A399C">
        <w:rPr>
          <w:rFonts w:cs="Arial"/>
        </w:rPr>
        <w:t>delivering behavioural support and environmental modification advice, and providing reproductive and neonatal support information.</w:t>
      </w:r>
    </w:p>
    <w:p w14:paraId="47A0665E" w14:textId="446EF660" w:rsidR="000D7A46" w:rsidRPr="008A399C" w:rsidRDefault="00C223A3" w:rsidP="00C223A3">
      <w:pPr>
        <w:pStyle w:val="SIText"/>
        <w:rPr>
          <w:rFonts w:cs="Arial"/>
        </w:rPr>
      </w:pPr>
      <w:r w:rsidRPr="008A399C">
        <w:rPr>
          <w:rFonts w:cs="Arial"/>
        </w:rPr>
        <w:t xml:space="preserve">Work is performed with a high degree of autonomy and professional judgement </w:t>
      </w:r>
      <w:r w:rsidR="00CE56EE" w:rsidRPr="008A399C">
        <w:rPr>
          <w:rFonts w:cs="Arial"/>
        </w:rPr>
        <w:t xml:space="preserve">in </w:t>
      </w:r>
      <w:r w:rsidRPr="008A399C">
        <w:rPr>
          <w:rFonts w:cs="Arial"/>
        </w:rPr>
        <w:t>some</w:t>
      </w:r>
      <w:r w:rsidR="00CE56EE" w:rsidRPr="008A399C">
        <w:rPr>
          <w:rFonts w:cs="Arial"/>
        </w:rPr>
        <w:t>times</w:t>
      </w:r>
      <w:r w:rsidRPr="008A399C">
        <w:rPr>
          <w:rFonts w:cs="Arial"/>
        </w:rPr>
        <w:t xml:space="preserve"> unpredictable situations. Individuals research and interpret current, species-specific information to guide client education, and escalate to the supervising veterinarian when presentations fall outside workplace protocols or legal scope of practice.</w:t>
      </w:r>
    </w:p>
    <w:p w14:paraId="3743C5F1" w14:textId="741CA7E0" w:rsidR="00D024B9" w:rsidRPr="008A399C" w:rsidRDefault="00D024B9" w:rsidP="00D024B9">
      <w:pPr>
        <w:pStyle w:val="BodyTextSI"/>
        <w:rPr>
          <w:rFonts w:ascii="Arial" w:hAnsi="Arial" w:cs="Arial"/>
          <w:b/>
          <w:bCs/>
          <w:color w:val="000000" w:themeColor="text2"/>
        </w:rPr>
      </w:pPr>
      <w:r w:rsidRPr="008A399C">
        <w:rPr>
          <w:rFonts w:ascii="Arial" w:hAnsi="Arial" w:cs="Arial"/>
          <w:b/>
          <w:bCs/>
          <w:color w:val="000000" w:themeColor="text2"/>
        </w:rPr>
        <w:t>Licensing, legislative, regulatory requirements</w:t>
      </w:r>
    </w:p>
    <w:p w14:paraId="270FBB0F" w14:textId="0A51CD82" w:rsidR="00C223A3" w:rsidRPr="008A399C" w:rsidRDefault="00C223A3" w:rsidP="00C223A3">
      <w:pPr>
        <w:pStyle w:val="SIText"/>
        <w:rPr>
          <w:rFonts w:cs="Arial"/>
        </w:rPr>
      </w:pPr>
      <w:r w:rsidRPr="008A399C">
        <w:rPr>
          <w:rFonts w:cs="Arial"/>
        </w:rPr>
        <w:t xml:space="preserve">Legislative and regulatory requirements </w:t>
      </w:r>
      <w:r w:rsidR="00A3192A" w:rsidRPr="008A399C">
        <w:rPr>
          <w:rFonts w:cs="Arial"/>
        </w:rPr>
        <w:t>apply</w:t>
      </w:r>
      <w:r w:rsidRPr="008A399C">
        <w:rPr>
          <w:rFonts w:cs="Arial"/>
        </w:rPr>
        <w:t xml:space="preserve"> to the </w:t>
      </w:r>
      <w:r w:rsidR="00A3192A" w:rsidRPr="008A399C">
        <w:rPr>
          <w:rFonts w:cs="Arial"/>
        </w:rPr>
        <w:t xml:space="preserve">permitted </w:t>
      </w:r>
      <w:r w:rsidRPr="008A399C">
        <w:rPr>
          <w:rFonts w:cs="Arial"/>
        </w:rPr>
        <w:t xml:space="preserve">scope of veterinary nursing practice, including the provision of animal health advice, nursing care and administration of treatments, </w:t>
      </w:r>
      <w:r w:rsidR="00A3192A" w:rsidRPr="008A399C">
        <w:rPr>
          <w:rFonts w:cs="Arial"/>
        </w:rPr>
        <w:t xml:space="preserve">and </w:t>
      </w:r>
      <w:r w:rsidRPr="008A399C">
        <w:rPr>
          <w:rFonts w:cs="Arial"/>
        </w:rPr>
        <w:t>vary according to state/territory jurisdictions. Users of this unit must confirm current requirements with the relevant regulatory authority before delivery.</w:t>
      </w:r>
    </w:p>
    <w:p w14:paraId="6E8F7907" w14:textId="0AEE94D1" w:rsidR="00105D19" w:rsidRPr="008A399C" w:rsidRDefault="00105D19" w:rsidP="00105D19">
      <w:pPr>
        <w:pStyle w:val="Heading4"/>
        <w:rPr>
          <w:rFonts w:ascii="Arial" w:hAnsi="Arial" w:cs="Arial"/>
          <w:i/>
        </w:rPr>
      </w:pPr>
      <w:r w:rsidRPr="008A399C">
        <w:rPr>
          <w:rFonts w:ascii="Arial" w:hAnsi="Arial" w:cs="Arial"/>
        </w:rPr>
        <w:t>Knowledge</w:t>
      </w:r>
    </w:p>
    <w:p w14:paraId="5564DEAB" w14:textId="686279CA" w:rsidR="00823791" w:rsidRPr="008A399C" w:rsidRDefault="00823791" w:rsidP="00457DA4">
      <w:pPr>
        <w:pStyle w:val="SIBulletList1"/>
        <w:rPr>
          <w:rFonts w:cs="Arial"/>
        </w:rPr>
      </w:pPr>
      <w:r w:rsidRPr="008A399C">
        <w:rPr>
          <w:rFonts w:cs="Arial"/>
        </w:rPr>
        <w:t>scope and purpose of veterinary nurse clinics, including boundaries between nurse</w:t>
      </w:r>
      <w:r w:rsidR="00CE1AEF" w:rsidRPr="008A399C">
        <w:rPr>
          <w:rFonts w:cs="Arial"/>
        </w:rPr>
        <w:t>-</w:t>
      </w:r>
      <w:r w:rsidRPr="008A399C">
        <w:rPr>
          <w:rFonts w:cs="Arial"/>
        </w:rPr>
        <w:t>led activities and veter</w:t>
      </w:r>
      <w:r w:rsidR="00457DA4" w:rsidRPr="008A399C">
        <w:rPr>
          <w:rFonts w:cs="Arial"/>
        </w:rPr>
        <w:t xml:space="preserve">inarian </w:t>
      </w:r>
      <w:r w:rsidRPr="008A399C">
        <w:rPr>
          <w:rFonts w:cs="Arial"/>
        </w:rPr>
        <w:t>only procedures, and legislative requirements governing medication and vaccine administration</w:t>
      </w:r>
    </w:p>
    <w:p w14:paraId="19BF2FD9" w14:textId="0D46151A" w:rsidR="00823791" w:rsidRPr="008A399C" w:rsidRDefault="00823791" w:rsidP="00457DA4">
      <w:pPr>
        <w:pStyle w:val="SIBulletList1"/>
        <w:rPr>
          <w:rFonts w:cs="Arial"/>
        </w:rPr>
      </w:pPr>
      <w:r w:rsidRPr="008A399C">
        <w:rPr>
          <w:rFonts w:cs="Arial"/>
        </w:rPr>
        <w:t>processes for assessing animals during nurse clinics and identification of findings requiring veterinary input</w:t>
      </w:r>
    </w:p>
    <w:p w14:paraId="569B569F" w14:textId="0E203453" w:rsidR="00823791" w:rsidRPr="008A399C" w:rsidRDefault="00823791" w:rsidP="00457DA4">
      <w:pPr>
        <w:pStyle w:val="SIBulletList1"/>
        <w:rPr>
          <w:rFonts w:cs="Arial"/>
        </w:rPr>
      </w:pPr>
      <w:r w:rsidRPr="008A399C">
        <w:rPr>
          <w:rFonts w:cs="Arial"/>
        </w:rPr>
        <w:t>principles of vaccination, including immunity development, vaccine types, handling and storage requirements, contraindications, potential adverse reactions and post-vaccination monitoring</w:t>
      </w:r>
    </w:p>
    <w:p w14:paraId="5434D61F" w14:textId="06F5B10E" w:rsidR="00176950" w:rsidRPr="008A399C" w:rsidRDefault="00176950" w:rsidP="00457DA4">
      <w:pPr>
        <w:pStyle w:val="SIBulletList1"/>
        <w:rPr>
          <w:rFonts w:cs="Arial"/>
        </w:rPr>
      </w:pPr>
      <w:r w:rsidRPr="008A399C">
        <w:rPr>
          <w:rFonts w:cs="Arial"/>
        </w:rPr>
        <w:t>mechanisms of action, clinical indications, dosing and administration requirements, expected therapeutic effects, limitations, adverse reactions and monitoring needs for prescribed monthly medications and injectable therapies commonly used in veterinary practice</w:t>
      </w:r>
    </w:p>
    <w:p w14:paraId="005D43CB" w14:textId="3DB331AB" w:rsidR="00176950" w:rsidRPr="008A399C" w:rsidRDefault="00823791" w:rsidP="00457DA4">
      <w:pPr>
        <w:pStyle w:val="SIBulletList1"/>
        <w:rPr>
          <w:rFonts w:cs="Arial"/>
        </w:rPr>
      </w:pPr>
      <w:r w:rsidRPr="008A399C">
        <w:rPr>
          <w:rFonts w:cs="Arial"/>
        </w:rPr>
        <w:t>wound healing processes and factors affecting healing</w:t>
      </w:r>
      <w:r w:rsidR="00176950" w:rsidRPr="008A399C">
        <w:rPr>
          <w:rFonts w:cs="Arial"/>
        </w:rPr>
        <w:t>, i</w:t>
      </w:r>
      <w:r w:rsidRPr="008A399C">
        <w:rPr>
          <w:rFonts w:cs="Arial"/>
        </w:rPr>
        <w:t>ndicators of infection or complication</w:t>
      </w:r>
      <w:r w:rsidR="00457DA4" w:rsidRPr="008A399C">
        <w:rPr>
          <w:rFonts w:cs="Arial"/>
        </w:rPr>
        <w:t>s</w:t>
      </w:r>
      <w:r w:rsidR="00176950" w:rsidRPr="008A399C">
        <w:rPr>
          <w:rFonts w:cs="Arial"/>
        </w:rPr>
        <w:t xml:space="preserve"> </w:t>
      </w:r>
      <w:r w:rsidRPr="008A399C">
        <w:rPr>
          <w:rFonts w:cs="Arial"/>
        </w:rPr>
        <w:t xml:space="preserve">and principles and techniques for </w:t>
      </w:r>
      <w:r w:rsidR="00457DA4" w:rsidRPr="008A399C">
        <w:rPr>
          <w:rFonts w:cs="Arial"/>
        </w:rPr>
        <w:t xml:space="preserve">management of </w:t>
      </w:r>
      <w:r w:rsidRPr="008A399C">
        <w:rPr>
          <w:rFonts w:cs="Arial"/>
        </w:rPr>
        <w:t>wound</w:t>
      </w:r>
      <w:r w:rsidR="00457DA4" w:rsidRPr="008A399C">
        <w:rPr>
          <w:rFonts w:cs="Arial"/>
        </w:rPr>
        <w:t>s</w:t>
      </w:r>
      <w:r w:rsidRPr="008A399C">
        <w:rPr>
          <w:rFonts w:cs="Arial"/>
        </w:rPr>
        <w:t xml:space="preserve"> and</w:t>
      </w:r>
      <w:r w:rsidR="00457DA4" w:rsidRPr="008A399C">
        <w:rPr>
          <w:rFonts w:cs="Arial"/>
        </w:rPr>
        <w:t xml:space="preserve"> </w:t>
      </w:r>
      <w:r w:rsidRPr="008A399C">
        <w:rPr>
          <w:rFonts w:cs="Arial"/>
        </w:rPr>
        <w:t>post-operative</w:t>
      </w:r>
      <w:r w:rsidR="00457DA4" w:rsidRPr="008A399C">
        <w:rPr>
          <w:rFonts w:cs="Arial"/>
        </w:rPr>
        <w:t xml:space="preserve"> procedures</w:t>
      </w:r>
    </w:p>
    <w:p w14:paraId="7BBEDA5F" w14:textId="6F4A3492" w:rsidR="00B82460" w:rsidRPr="008A399C" w:rsidRDefault="00B82460" w:rsidP="00457DA4">
      <w:pPr>
        <w:pStyle w:val="SIBulletList1"/>
        <w:rPr>
          <w:rFonts w:cs="Arial"/>
        </w:rPr>
      </w:pPr>
      <w:r w:rsidRPr="008A399C">
        <w:rPr>
          <w:rFonts w:cs="Arial"/>
        </w:rPr>
        <w:t xml:space="preserve">indications for </w:t>
      </w:r>
      <w:r w:rsidR="00457DA4" w:rsidRPr="008A399C">
        <w:rPr>
          <w:rFonts w:cs="Arial"/>
        </w:rPr>
        <w:t xml:space="preserve">minor clinical procedures, techniques to </w:t>
      </w:r>
      <w:r w:rsidRPr="008A399C">
        <w:rPr>
          <w:rFonts w:cs="Arial"/>
        </w:rPr>
        <w:t>perform</w:t>
      </w:r>
      <w:r w:rsidR="00457DA4" w:rsidRPr="008A399C">
        <w:rPr>
          <w:rFonts w:cs="Arial"/>
        </w:rPr>
        <w:t xml:space="preserve"> to perform minor clinical</w:t>
      </w:r>
      <w:r w:rsidRPr="008A399C">
        <w:rPr>
          <w:rFonts w:cs="Arial"/>
        </w:rPr>
        <w:t xml:space="preserve"> procedures, normal and abnormal findings, and when findings require veterinary review</w:t>
      </w:r>
    </w:p>
    <w:p w14:paraId="122BBAC4" w14:textId="5FA2CC10" w:rsidR="00823791" w:rsidRPr="008A399C" w:rsidRDefault="00823791" w:rsidP="00176950">
      <w:pPr>
        <w:pStyle w:val="SIBulletList1"/>
        <w:rPr>
          <w:rFonts w:cs="Arial"/>
          <w:lang w:eastAsia="en-GB"/>
        </w:rPr>
      </w:pPr>
      <w:r w:rsidRPr="008A399C">
        <w:rPr>
          <w:rFonts w:cs="Arial"/>
          <w:lang w:eastAsia="en-GB"/>
        </w:rPr>
        <w:lastRenderedPageBreak/>
        <w:t>foundations of animal behaviour and behavioural science, including normal species-specific behavioural patterns, stress indicators, environmental stressors, and principles of environmental enrichment, desensitisation and counterconditioning</w:t>
      </w:r>
    </w:p>
    <w:p w14:paraId="09722804" w14:textId="11463653" w:rsidR="00823791" w:rsidRPr="008A399C" w:rsidRDefault="00823791" w:rsidP="00176950">
      <w:pPr>
        <w:pStyle w:val="SIBulletList1"/>
        <w:rPr>
          <w:rFonts w:cs="Arial"/>
          <w:lang w:eastAsia="en-GB"/>
        </w:rPr>
      </w:pPr>
      <w:r w:rsidRPr="008A399C">
        <w:rPr>
          <w:rFonts w:cs="Arial"/>
          <w:lang w:eastAsia="en-GB"/>
        </w:rPr>
        <w:t>nutritional principles and body condition assessment relevant to weight-management programs, including factors contributing to obesity, safe weight-loss targets and monitoring strategies</w:t>
      </w:r>
    </w:p>
    <w:p w14:paraId="7B75EA48" w14:textId="6A78397D" w:rsidR="00823791" w:rsidRPr="008A399C" w:rsidRDefault="00823791" w:rsidP="00176950">
      <w:pPr>
        <w:pStyle w:val="SIBulletList1"/>
        <w:rPr>
          <w:rFonts w:cs="Arial"/>
        </w:rPr>
      </w:pPr>
      <w:r w:rsidRPr="008A399C">
        <w:rPr>
          <w:rFonts w:cs="Arial"/>
        </w:rPr>
        <w:t>common chronic diseases encountered in companion animal practice and nurse-led support activities within veterinary-directed care plans</w:t>
      </w:r>
    </w:p>
    <w:p w14:paraId="7344A3CF" w14:textId="77777777" w:rsidR="00176950" w:rsidRPr="008A399C" w:rsidRDefault="00823791" w:rsidP="00176950">
      <w:pPr>
        <w:pStyle w:val="SIBulletList1"/>
        <w:rPr>
          <w:rFonts w:cs="Arial"/>
        </w:rPr>
      </w:pPr>
      <w:r w:rsidRPr="008A399C">
        <w:rPr>
          <w:rFonts w:cs="Arial"/>
        </w:rPr>
        <w:t>reproductive physiology of companion animals</w:t>
      </w:r>
      <w:r w:rsidR="00176950" w:rsidRPr="008A399C">
        <w:rPr>
          <w:rFonts w:cs="Arial"/>
        </w:rPr>
        <w:t xml:space="preserve"> </w:t>
      </w:r>
      <w:r w:rsidRPr="008A399C">
        <w:rPr>
          <w:rFonts w:cs="Arial"/>
        </w:rPr>
        <w:t>and when reproductive or neonatal findings require veterinary intervention</w:t>
      </w:r>
    </w:p>
    <w:p w14:paraId="03A88752" w14:textId="77777777" w:rsidR="00176950" w:rsidRPr="008A399C" w:rsidRDefault="00823791" w:rsidP="00176950">
      <w:pPr>
        <w:pStyle w:val="SIBulletList1"/>
        <w:rPr>
          <w:rFonts w:cs="Arial"/>
        </w:rPr>
      </w:pPr>
      <w:r w:rsidRPr="008A399C">
        <w:rPr>
          <w:rFonts w:cs="Arial"/>
        </w:rPr>
        <w:t>research and evidence-based principles, including methods for identifying, evaluating and applying current and credible veterinary information to support client education</w:t>
      </w:r>
    </w:p>
    <w:p w14:paraId="21F67DFC" w14:textId="09216570" w:rsidR="00823791" w:rsidRPr="008A399C" w:rsidRDefault="00823791" w:rsidP="00176950">
      <w:pPr>
        <w:pStyle w:val="SIBulletList1"/>
        <w:rPr>
          <w:rFonts w:cs="Arial"/>
        </w:rPr>
      </w:pPr>
      <w:r w:rsidRPr="008A399C">
        <w:rPr>
          <w:rFonts w:cs="Arial"/>
          <w:lang w:eastAsia="en-GB"/>
        </w:rPr>
        <w:t xml:space="preserve">professional and ethical responsibilities in conducting </w:t>
      </w:r>
      <w:r w:rsidR="00176950" w:rsidRPr="008A399C">
        <w:rPr>
          <w:rFonts w:cs="Arial"/>
          <w:lang w:eastAsia="en-GB"/>
        </w:rPr>
        <w:t>veterinary nurse</w:t>
      </w:r>
      <w:r w:rsidRPr="008A399C">
        <w:rPr>
          <w:rFonts w:cs="Arial"/>
          <w:lang w:eastAsia="en-GB"/>
        </w:rPr>
        <w:t xml:space="preserve"> clinics, including consent, confidentiality, documentation, patient advocacy, communication of clinic limitations and evidence-based advice</w:t>
      </w:r>
    </w:p>
    <w:p w14:paraId="084BF4EE" w14:textId="35640D51" w:rsidR="00823791" w:rsidRPr="008A399C" w:rsidRDefault="00823791" w:rsidP="00176950">
      <w:pPr>
        <w:pStyle w:val="SIBulletList1"/>
        <w:rPr>
          <w:rFonts w:cs="Arial"/>
          <w:lang w:eastAsia="en-GB"/>
        </w:rPr>
      </w:pPr>
      <w:r w:rsidRPr="008A399C">
        <w:rPr>
          <w:rFonts w:cs="Arial"/>
          <w:lang w:eastAsia="en-GB"/>
        </w:rPr>
        <w:t>effective communication techniques for engaging with clients, managing sensitive discussions, supporting behavioural or lifestyle change, confirming understanding and tailoring information to diverse client needs</w:t>
      </w:r>
    </w:p>
    <w:p w14:paraId="37B67ABD" w14:textId="2D864D69" w:rsidR="00105D19" w:rsidRPr="008A399C" w:rsidRDefault="00823791" w:rsidP="00300248">
      <w:pPr>
        <w:pStyle w:val="SIBulletList1"/>
        <w:rPr>
          <w:rFonts w:cs="Arial"/>
          <w:lang w:eastAsia="en-GB"/>
        </w:rPr>
      </w:pPr>
      <w:r w:rsidRPr="008A399C">
        <w:rPr>
          <w:rFonts w:cs="Arial"/>
          <w:lang w:eastAsia="en-GB"/>
        </w:rPr>
        <w:t xml:space="preserve">workplace health and safety, infection </w:t>
      </w:r>
      <w:r w:rsidR="00FB6B77" w:rsidRPr="008A399C">
        <w:rPr>
          <w:rFonts w:cs="Arial"/>
          <w:lang w:eastAsia="en-GB"/>
        </w:rPr>
        <w:t xml:space="preserve">prevention and </w:t>
      </w:r>
      <w:r w:rsidRPr="008A399C">
        <w:rPr>
          <w:rFonts w:cs="Arial"/>
          <w:lang w:eastAsia="en-GB"/>
        </w:rPr>
        <w:t xml:space="preserve">control </w:t>
      </w:r>
      <w:r w:rsidR="00FB6B77" w:rsidRPr="008A399C">
        <w:rPr>
          <w:rFonts w:cs="Arial"/>
          <w:lang w:eastAsia="en-GB"/>
        </w:rPr>
        <w:t xml:space="preserve">(IPC) </w:t>
      </w:r>
      <w:r w:rsidRPr="008A399C">
        <w:rPr>
          <w:rFonts w:cs="Arial"/>
          <w:lang w:eastAsia="en-GB"/>
        </w:rPr>
        <w:t>and low</w:t>
      </w:r>
      <w:r w:rsidR="00176950" w:rsidRPr="008A399C">
        <w:rPr>
          <w:rFonts w:cs="Arial"/>
          <w:lang w:eastAsia="en-GB"/>
        </w:rPr>
        <w:t xml:space="preserve"> </w:t>
      </w:r>
      <w:r w:rsidRPr="008A399C">
        <w:rPr>
          <w:rFonts w:cs="Arial"/>
          <w:lang w:eastAsia="en-GB"/>
        </w:rPr>
        <w:t>stress animal handling requirements that ensure safe, professional and welfare</w:t>
      </w:r>
      <w:r w:rsidR="00176950" w:rsidRPr="008A399C">
        <w:rPr>
          <w:rFonts w:cs="Arial"/>
          <w:lang w:eastAsia="en-GB"/>
        </w:rPr>
        <w:t xml:space="preserve"> </w:t>
      </w:r>
      <w:r w:rsidRPr="008A399C">
        <w:rPr>
          <w:rFonts w:cs="Arial"/>
          <w:lang w:eastAsia="en-GB"/>
        </w:rPr>
        <w:t xml:space="preserve">focused </w:t>
      </w:r>
      <w:r w:rsidR="00176950" w:rsidRPr="008A399C">
        <w:rPr>
          <w:rFonts w:cs="Arial"/>
          <w:lang w:eastAsia="en-GB"/>
        </w:rPr>
        <w:t>service</w:t>
      </w:r>
      <w:r w:rsidR="00B82460" w:rsidRPr="008A399C">
        <w:rPr>
          <w:rFonts w:cs="Arial"/>
          <w:lang w:eastAsia="en-GB"/>
        </w:rPr>
        <w:t xml:space="preserve"> provision</w:t>
      </w:r>
    </w:p>
    <w:p w14:paraId="122FBBB1" w14:textId="5824BFD0" w:rsidR="0028148A" w:rsidRPr="008A399C" w:rsidRDefault="0028148A" w:rsidP="0028148A">
      <w:pPr>
        <w:pStyle w:val="Heading4"/>
        <w:rPr>
          <w:rFonts w:ascii="Arial" w:hAnsi="Arial" w:cs="Arial"/>
          <w:i/>
        </w:rPr>
      </w:pPr>
      <w:r w:rsidRPr="008A399C">
        <w:rPr>
          <w:rFonts w:ascii="Arial" w:hAnsi="Arial" w:cs="Arial"/>
        </w:rPr>
        <w:t>Skills</w:t>
      </w:r>
    </w:p>
    <w:p w14:paraId="3D26A097" w14:textId="1BAFDF28" w:rsidR="00B82460" w:rsidRPr="008A399C" w:rsidRDefault="00B82460" w:rsidP="00B82460">
      <w:pPr>
        <w:pStyle w:val="SIBulletList1"/>
        <w:rPr>
          <w:rFonts w:cs="Arial"/>
          <w:lang w:eastAsia="en-GB"/>
        </w:rPr>
      </w:pPr>
      <w:r w:rsidRPr="008A399C">
        <w:rPr>
          <w:rFonts w:cs="Arial"/>
          <w:lang w:eastAsia="en-GB"/>
        </w:rPr>
        <w:t>collect and review patient histories and presenting concerns, plan clinic activities and prepare required equipment, medications and resources</w:t>
      </w:r>
    </w:p>
    <w:p w14:paraId="0DEB93CE" w14:textId="40596A3E" w:rsidR="00B82460" w:rsidRPr="008A399C" w:rsidRDefault="00B82460" w:rsidP="00B82460">
      <w:pPr>
        <w:pStyle w:val="SIBulletList1"/>
        <w:rPr>
          <w:rFonts w:cs="Arial"/>
          <w:lang w:eastAsia="en-GB"/>
        </w:rPr>
      </w:pPr>
      <w:r w:rsidRPr="008A399C">
        <w:rPr>
          <w:rFonts w:cs="Arial"/>
          <w:lang w:eastAsia="en-GB"/>
        </w:rPr>
        <w:t>use correct preparation, handling and administration techniques to administer prescribed vaccinations and medications within legal and workplace scope of practice, and monitor animals for adverse reactions</w:t>
      </w:r>
    </w:p>
    <w:p w14:paraId="2191FC3C" w14:textId="60FE2A42" w:rsidR="00B82460" w:rsidRPr="008A399C" w:rsidRDefault="00B82460" w:rsidP="00B82460">
      <w:pPr>
        <w:pStyle w:val="SIBulletList1"/>
        <w:rPr>
          <w:rFonts w:cs="Arial"/>
          <w:lang w:eastAsia="en-GB"/>
        </w:rPr>
      </w:pPr>
      <w:r w:rsidRPr="008A399C">
        <w:rPr>
          <w:rFonts w:cs="Arial"/>
          <w:lang w:eastAsia="en-GB"/>
        </w:rPr>
        <w:t xml:space="preserve">perform wound management, minor clinical and post-operative care procedures </w:t>
      </w:r>
    </w:p>
    <w:p w14:paraId="78865EB0" w14:textId="672BE946" w:rsidR="00B82460" w:rsidRPr="008A399C" w:rsidRDefault="00B82460" w:rsidP="00B82460">
      <w:pPr>
        <w:pStyle w:val="SIBulletList1"/>
        <w:rPr>
          <w:rFonts w:cs="Arial"/>
          <w:lang w:eastAsia="en-GB"/>
        </w:rPr>
      </w:pPr>
      <w:r w:rsidRPr="008A399C">
        <w:rPr>
          <w:rFonts w:cs="Arial"/>
          <w:lang w:eastAsia="en-GB"/>
        </w:rPr>
        <w:t>assess behavioural concerns, identify triggers and stress indicators, provide evidence-based behavioural and environmental management advice and determine when referral is required</w:t>
      </w:r>
    </w:p>
    <w:p w14:paraId="55EB7E6C" w14:textId="4491D3A5" w:rsidR="00B82460" w:rsidRPr="008A399C" w:rsidRDefault="00B82460" w:rsidP="00B82460">
      <w:pPr>
        <w:pStyle w:val="SIBulletList1"/>
        <w:rPr>
          <w:rFonts w:cs="Arial"/>
          <w:lang w:eastAsia="en-GB"/>
        </w:rPr>
      </w:pPr>
      <w:r w:rsidRPr="008A399C">
        <w:rPr>
          <w:rFonts w:cs="Arial"/>
          <w:lang w:eastAsia="en-GB"/>
        </w:rPr>
        <w:t>deliver structured programs for weight management and chronic disease support, including collecting patient data, interpreting trends, adjusting plans within nurse scope and supporting client adherence</w:t>
      </w:r>
    </w:p>
    <w:p w14:paraId="465DD212" w14:textId="143784AB" w:rsidR="00B82460" w:rsidRPr="008A399C" w:rsidRDefault="00B82460" w:rsidP="00B82460">
      <w:pPr>
        <w:pStyle w:val="SIBulletList1"/>
        <w:rPr>
          <w:rFonts w:cs="Arial"/>
          <w:lang w:eastAsia="en-GB"/>
        </w:rPr>
      </w:pPr>
      <w:r w:rsidRPr="008A399C">
        <w:rPr>
          <w:rFonts w:cs="Arial"/>
          <w:lang w:eastAsia="en-GB"/>
        </w:rPr>
        <w:t>provide evidence-based reproductive and neonatal information appropriate to nurse role and workplace protocols, and recognise abnormal signs requiring veterinary review</w:t>
      </w:r>
    </w:p>
    <w:p w14:paraId="1850D867" w14:textId="705CF7CA" w:rsidR="00B82460" w:rsidRPr="008A399C" w:rsidRDefault="00B82460" w:rsidP="00B82460">
      <w:pPr>
        <w:pStyle w:val="SIBulletList1"/>
        <w:rPr>
          <w:rFonts w:cs="Arial"/>
          <w:lang w:eastAsia="en-GB"/>
        </w:rPr>
      </w:pPr>
      <w:r w:rsidRPr="008A399C">
        <w:rPr>
          <w:rFonts w:cs="Arial"/>
          <w:lang w:eastAsia="en-GB"/>
        </w:rPr>
        <w:t>communicate effectively with clients, using clear explanations, motivational strategies, empathetic techniques and confirmed understanding to support decision-making and care compliance</w:t>
      </w:r>
    </w:p>
    <w:p w14:paraId="708AB56A" w14:textId="59D3E5EC" w:rsidR="00B82460" w:rsidRPr="008A399C" w:rsidRDefault="00B82460" w:rsidP="00B82460">
      <w:pPr>
        <w:pStyle w:val="SIBulletList1"/>
        <w:rPr>
          <w:rFonts w:cs="Arial"/>
          <w:lang w:eastAsia="en-GB"/>
        </w:rPr>
      </w:pPr>
      <w:r w:rsidRPr="008A399C">
        <w:rPr>
          <w:rFonts w:cs="Arial"/>
          <w:lang w:eastAsia="en-GB"/>
        </w:rPr>
        <w:t>research credible information sources to support patient-specific education and maintain current knowledge relevant to nurse-led clinic practice</w:t>
      </w:r>
    </w:p>
    <w:p w14:paraId="145EA716" w14:textId="10D9E5EB" w:rsidR="00B82460" w:rsidRPr="008A399C" w:rsidRDefault="00CE56EE" w:rsidP="00B82460">
      <w:pPr>
        <w:pStyle w:val="SIBulletList1"/>
        <w:rPr>
          <w:rFonts w:cs="Arial"/>
          <w:lang w:eastAsia="en-GB"/>
        </w:rPr>
      </w:pPr>
      <w:r w:rsidRPr="008A399C">
        <w:rPr>
          <w:rFonts w:cs="Arial"/>
          <w:lang w:eastAsia="en-GB"/>
        </w:rPr>
        <w:t>r</w:t>
      </w:r>
      <w:r w:rsidR="00B82460" w:rsidRPr="008A399C">
        <w:rPr>
          <w:rFonts w:cs="Arial"/>
          <w:lang w:eastAsia="en-GB"/>
        </w:rPr>
        <w:t>ecord accurate and comprehensive clinical notes, update care plans, identify follow-up needs and communicate relevant findings to the supervising veterinarian</w:t>
      </w:r>
    </w:p>
    <w:p w14:paraId="0E3CA8F9" w14:textId="05F8230F" w:rsidR="00B82460" w:rsidRPr="008A399C" w:rsidRDefault="00CE56EE" w:rsidP="00B82460">
      <w:pPr>
        <w:pStyle w:val="SIBulletList1"/>
        <w:rPr>
          <w:rFonts w:cs="Arial"/>
          <w:lang w:eastAsia="en-GB"/>
        </w:rPr>
      </w:pPr>
      <w:r w:rsidRPr="008A399C">
        <w:rPr>
          <w:rFonts w:cs="Arial"/>
          <w:lang w:eastAsia="en-GB"/>
        </w:rPr>
        <w:t>use</w:t>
      </w:r>
      <w:r w:rsidR="00B82460" w:rsidRPr="008A399C">
        <w:rPr>
          <w:rFonts w:cs="Arial"/>
          <w:lang w:eastAsia="en-GB"/>
        </w:rPr>
        <w:t xml:space="preserve"> infection </w:t>
      </w:r>
      <w:r w:rsidR="00E33013" w:rsidRPr="008A399C">
        <w:rPr>
          <w:rFonts w:cs="Arial"/>
          <w:lang w:eastAsia="en-GB"/>
        </w:rPr>
        <w:t xml:space="preserve">prevention and </w:t>
      </w:r>
      <w:r w:rsidR="00B82460" w:rsidRPr="008A399C">
        <w:rPr>
          <w:rFonts w:cs="Arial"/>
          <w:lang w:eastAsia="en-GB"/>
        </w:rPr>
        <w:t>contro</w:t>
      </w:r>
      <w:r w:rsidRPr="008A399C">
        <w:rPr>
          <w:rFonts w:cs="Arial"/>
          <w:lang w:eastAsia="en-GB"/>
        </w:rPr>
        <w:t xml:space="preserve">l and </w:t>
      </w:r>
      <w:r w:rsidR="00B82460" w:rsidRPr="008A399C">
        <w:rPr>
          <w:rFonts w:cs="Arial"/>
          <w:lang w:eastAsia="en-GB"/>
        </w:rPr>
        <w:t xml:space="preserve">low-stress handling techniques </w:t>
      </w:r>
      <w:r w:rsidRPr="008A399C">
        <w:rPr>
          <w:rFonts w:cs="Arial"/>
          <w:lang w:eastAsia="en-GB"/>
        </w:rPr>
        <w:t xml:space="preserve">and work health and safety procedures </w:t>
      </w:r>
      <w:r w:rsidR="00B82460" w:rsidRPr="008A399C">
        <w:rPr>
          <w:rFonts w:cs="Arial"/>
          <w:lang w:eastAsia="en-GB"/>
        </w:rPr>
        <w:t>to protect the safety and welfare of animals, clients and practice personnel</w:t>
      </w:r>
    </w:p>
    <w:p w14:paraId="16D6C910" w14:textId="77777777" w:rsidR="0028148A" w:rsidRPr="008A399C" w:rsidRDefault="0028148A" w:rsidP="0028148A">
      <w:pPr>
        <w:pStyle w:val="BodyTextSI"/>
        <w:rPr>
          <w:rFonts w:ascii="Arial" w:hAnsi="Arial" w:cs="Arial"/>
          <w:color w:val="000000" w:themeColor="text2"/>
        </w:rPr>
      </w:pPr>
    </w:p>
    <w:p w14:paraId="0CA219FB" w14:textId="43CA307D" w:rsidR="0028148A" w:rsidRPr="008A399C" w:rsidRDefault="0028148A" w:rsidP="0028148A">
      <w:pPr>
        <w:pStyle w:val="Heading4"/>
        <w:rPr>
          <w:rFonts w:ascii="Arial" w:hAnsi="Arial" w:cs="Arial"/>
          <w:i/>
        </w:rPr>
      </w:pPr>
      <w:r w:rsidRPr="008A399C">
        <w:rPr>
          <w:rFonts w:ascii="Arial" w:hAnsi="Arial" w:cs="Arial"/>
        </w:rPr>
        <w:t>Application of knowledge &amp; skills</w:t>
      </w:r>
    </w:p>
    <w:p w14:paraId="1C759604" w14:textId="55136B96" w:rsidR="00CE56EE" w:rsidRPr="008A399C" w:rsidRDefault="00CE56EE" w:rsidP="00CE56EE">
      <w:pPr>
        <w:pStyle w:val="SIText"/>
        <w:rPr>
          <w:rFonts w:cs="Arial"/>
        </w:rPr>
      </w:pPr>
      <w:r w:rsidRPr="008A399C">
        <w:rPr>
          <w:rFonts w:cs="Arial"/>
        </w:rPr>
        <w:t>This unit applies to work carried out by experienced veterinary nurses who conduct veterinary nurse clinics in general or specialist veterinary practice settings. Individuals apply integrated factual, technical and theoretical knowledge to assess animals, administer treatments, deliver tailored advice and support veterinarian directed care plans.</w:t>
      </w:r>
    </w:p>
    <w:p w14:paraId="2C269B3E" w14:textId="77777777" w:rsidR="00CE56EE" w:rsidRPr="008A399C" w:rsidRDefault="00CE56EE" w:rsidP="00CE56EE">
      <w:pPr>
        <w:pStyle w:val="SIText"/>
        <w:rPr>
          <w:rFonts w:cs="Arial"/>
        </w:rPr>
      </w:pPr>
      <w:r w:rsidRPr="008A399C">
        <w:rPr>
          <w:rFonts w:cs="Arial"/>
        </w:rPr>
        <w:t xml:space="preserve">They use judgement to interpret clinical findings, recognise when presentations exceed their role boundaries and determine appropriate escalation pathways. </w:t>
      </w:r>
    </w:p>
    <w:p w14:paraId="2EBAB502" w14:textId="65133008" w:rsidR="00300248" w:rsidRPr="008A399C" w:rsidRDefault="00CE56EE" w:rsidP="00CE56EE">
      <w:pPr>
        <w:pStyle w:val="SIText"/>
        <w:rPr>
          <w:rFonts w:cs="Arial"/>
        </w:rPr>
      </w:pPr>
      <w:r w:rsidRPr="008A399C">
        <w:rPr>
          <w:rFonts w:cs="Arial"/>
        </w:rPr>
        <w:t>Work is performed under general veterinary supervision, with responsibility for maintaining professional standards, ensuring accurate documentation, supporting client adherence and promoting positive animal health outcomes.</w:t>
      </w:r>
    </w:p>
    <w:p w14:paraId="4C3F1116" w14:textId="3EAA39B2" w:rsidR="00B76B2F" w:rsidRPr="008A399C" w:rsidRDefault="00B76B2F" w:rsidP="00CE56EE">
      <w:pPr>
        <w:pStyle w:val="Heading4"/>
        <w:rPr>
          <w:rStyle w:val="SITextChar"/>
          <w:rFonts w:cs="Arial"/>
          <w:b w:val="0"/>
          <w:bCs w:val="0"/>
        </w:rPr>
      </w:pPr>
      <w:r w:rsidRPr="008A399C">
        <w:rPr>
          <w:rFonts w:ascii="Arial" w:hAnsi="Arial" w:cs="Arial"/>
        </w:rPr>
        <w:t>Pre-requisite unit</w:t>
      </w:r>
      <w:r w:rsidR="00657EA3" w:rsidRPr="008A399C">
        <w:rPr>
          <w:rFonts w:ascii="Arial" w:hAnsi="Arial" w:cs="Arial"/>
        </w:rPr>
        <w:br/>
      </w:r>
      <w:r w:rsidR="00CE56EE" w:rsidRPr="008A399C">
        <w:rPr>
          <w:rStyle w:val="SITextChar"/>
          <w:rFonts w:cs="Arial"/>
          <w:b w:val="0"/>
          <w:bCs w:val="0"/>
        </w:rPr>
        <w:t>Nil</w:t>
      </w:r>
    </w:p>
    <w:p w14:paraId="21F23B2F" w14:textId="4A0BB7C6" w:rsidR="002539F9" w:rsidRPr="008A399C" w:rsidRDefault="002539F9" w:rsidP="00CE56EE">
      <w:pPr>
        <w:pStyle w:val="Heading4"/>
        <w:rPr>
          <w:rFonts w:ascii="Arial" w:hAnsi="Arial" w:cs="Arial"/>
        </w:rPr>
      </w:pPr>
      <w:r w:rsidRPr="008A399C">
        <w:rPr>
          <w:rFonts w:ascii="Arial" w:hAnsi="Arial" w:cs="Arial"/>
        </w:rPr>
        <w:t>Unit sector</w:t>
      </w:r>
    </w:p>
    <w:p w14:paraId="7B244E65" w14:textId="1BA908A5" w:rsidR="00B76B2F" w:rsidRPr="008A399C" w:rsidRDefault="00CE56EE" w:rsidP="006112CA">
      <w:pPr>
        <w:pStyle w:val="SIText"/>
        <w:rPr>
          <w:rFonts w:cs="Arial"/>
        </w:rPr>
      </w:pPr>
      <w:r w:rsidRPr="008A399C">
        <w:rPr>
          <w:rFonts w:cs="Arial"/>
        </w:rPr>
        <w:t>Veterinary Nursing (VET)</w:t>
      </w:r>
    </w:p>
    <w:p w14:paraId="5BEB7EBC" w14:textId="003DBEA7" w:rsidR="006275E3" w:rsidRPr="008A399C" w:rsidRDefault="006A5CF9" w:rsidP="00105D19">
      <w:pPr>
        <w:pStyle w:val="Heading4"/>
        <w:rPr>
          <w:rFonts w:ascii="Arial" w:hAnsi="Arial" w:cs="Arial"/>
        </w:rPr>
      </w:pPr>
      <w:r w:rsidRPr="008A399C">
        <w:rPr>
          <w:rFonts w:ascii="Arial" w:hAnsi="Arial" w:cs="Arial"/>
        </w:rPr>
        <w:t>F</w:t>
      </w:r>
      <w:r w:rsidR="00A83F69" w:rsidRPr="008A399C">
        <w:rPr>
          <w:rFonts w:ascii="Arial" w:hAnsi="Arial" w:cs="Arial"/>
        </w:rPr>
        <w:t>oundation skills</w:t>
      </w:r>
    </w:p>
    <w:tbl>
      <w:tblPr>
        <w:tblStyle w:val="TableGrid"/>
        <w:tblW w:w="0" w:type="auto"/>
        <w:tblLook w:val="04A0" w:firstRow="1" w:lastRow="0" w:firstColumn="1" w:lastColumn="0" w:noHBand="0" w:noVBand="1"/>
      </w:tblPr>
      <w:tblGrid>
        <w:gridCol w:w="1880"/>
        <w:gridCol w:w="1880"/>
        <w:gridCol w:w="1880"/>
        <w:gridCol w:w="1881"/>
        <w:gridCol w:w="2255"/>
      </w:tblGrid>
      <w:tr w:rsidR="00C602DE" w:rsidRPr="008A399C" w14:paraId="6E035243" w14:textId="77777777" w:rsidTr="00726491">
        <w:tc>
          <w:tcPr>
            <w:tcW w:w="1880" w:type="dxa"/>
          </w:tcPr>
          <w:p w14:paraId="1B1FC08B" w14:textId="10EC77E6" w:rsidR="00726491" w:rsidRPr="008A399C" w:rsidRDefault="00726491" w:rsidP="00726491">
            <w:pPr>
              <w:pStyle w:val="BodyTextSI"/>
              <w:rPr>
                <w:rFonts w:ascii="Arial" w:hAnsi="Arial" w:cs="Arial"/>
                <w:b/>
                <w:bCs/>
                <w:color w:val="000000" w:themeColor="text2"/>
              </w:rPr>
            </w:pPr>
            <w:r w:rsidRPr="008A399C">
              <w:rPr>
                <w:rFonts w:ascii="Arial" w:hAnsi="Arial" w:cs="Arial"/>
                <w:b/>
                <w:bCs/>
                <w:color w:val="000000" w:themeColor="text2"/>
              </w:rPr>
              <w:t>Learning</w:t>
            </w:r>
          </w:p>
        </w:tc>
        <w:tc>
          <w:tcPr>
            <w:tcW w:w="1880" w:type="dxa"/>
          </w:tcPr>
          <w:p w14:paraId="2C2A6618" w14:textId="4372DF00" w:rsidR="00726491" w:rsidRPr="008A399C" w:rsidRDefault="00726491" w:rsidP="00726491">
            <w:pPr>
              <w:pStyle w:val="BodyTextSI"/>
              <w:rPr>
                <w:rFonts w:ascii="Arial" w:hAnsi="Arial" w:cs="Arial"/>
                <w:b/>
                <w:bCs/>
                <w:color w:val="000000" w:themeColor="text2"/>
              </w:rPr>
            </w:pPr>
            <w:r w:rsidRPr="008A399C">
              <w:rPr>
                <w:rFonts w:ascii="Arial" w:hAnsi="Arial" w:cs="Arial"/>
                <w:b/>
                <w:bCs/>
                <w:color w:val="000000" w:themeColor="text2"/>
              </w:rPr>
              <w:t>Reading</w:t>
            </w:r>
          </w:p>
        </w:tc>
        <w:tc>
          <w:tcPr>
            <w:tcW w:w="1880" w:type="dxa"/>
          </w:tcPr>
          <w:p w14:paraId="719B7923" w14:textId="274AE6DF" w:rsidR="00726491" w:rsidRPr="008A399C" w:rsidRDefault="00726491" w:rsidP="00726491">
            <w:pPr>
              <w:pStyle w:val="BodyTextSI"/>
              <w:rPr>
                <w:rFonts w:ascii="Arial" w:hAnsi="Arial" w:cs="Arial"/>
                <w:b/>
                <w:bCs/>
                <w:color w:val="000000" w:themeColor="text2"/>
              </w:rPr>
            </w:pPr>
            <w:r w:rsidRPr="008A399C">
              <w:rPr>
                <w:rFonts w:ascii="Arial" w:hAnsi="Arial" w:cs="Arial"/>
                <w:b/>
                <w:bCs/>
                <w:color w:val="000000" w:themeColor="text2"/>
              </w:rPr>
              <w:t>Writing</w:t>
            </w:r>
          </w:p>
        </w:tc>
        <w:tc>
          <w:tcPr>
            <w:tcW w:w="1881" w:type="dxa"/>
          </w:tcPr>
          <w:p w14:paraId="74832C6C" w14:textId="62FDE15C" w:rsidR="00726491" w:rsidRPr="008A399C" w:rsidRDefault="00726491" w:rsidP="00726491">
            <w:pPr>
              <w:pStyle w:val="BodyTextSI"/>
              <w:rPr>
                <w:rFonts w:ascii="Arial" w:hAnsi="Arial" w:cs="Arial"/>
                <w:b/>
                <w:bCs/>
                <w:color w:val="000000" w:themeColor="text2"/>
              </w:rPr>
            </w:pPr>
            <w:r w:rsidRPr="008A399C">
              <w:rPr>
                <w:rFonts w:ascii="Arial" w:hAnsi="Arial" w:cs="Arial"/>
                <w:b/>
                <w:bCs/>
                <w:color w:val="000000" w:themeColor="text2"/>
              </w:rPr>
              <w:t>Oral communication</w:t>
            </w:r>
          </w:p>
        </w:tc>
        <w:tc>
          <w:tcPr>
            <w:tcW w:w="2255" w:type="dxa"/>
          </w:tcPr>
          <w:p w14:paraId="674C1D0C" w14:textId="3E45BCD6" w:rsidR="00726491" w:rsidRPr="008A399C" w:rsidRDefault="00726491" w:rsidP="00726491">
            <w:pPr>
              <w:pStyle w:val="BodyTextSI"/>
              <w:rPr>
                <w:rFonts w:ascii="Arial" w:hAnsi="Arial" w:cs="Arial"/>
                <w:b/>
                <w:bCs/>
                <w:color w:val="000000" w:themeColor="text2"/>
              </w:rPr>
            </w:pPr>
            <w:r w:rsidRPr="008A399C">
              <w:rPr>
                <w:rFonts w:ascii="Arial" w:hAnsi="Arial" w:cs="Arial"/>
                <w:b/>
                <w:bCs/>
                <w:color w:val="000000" w:themeColor="text2"/>
              </w:rPr>
              <w:t>Numeracy</w:t>
            </w:r>
          </w:p>
        </w:tc>
      </w:tr>
      <w:tr w:rsidR="00C602DE" w:rsidRPr="008A399C" w14:paraId="392C0B40" w14:textId="77777777" w:rsidTr="00726491">
        <w:tc>
          <w:tcPr>
            <w:tcW w:w="1880" w:type="dxa"/>
          </w:tcPr>
          <w:p w14:paraId="1077CCAE" w14:textId="5BC7AF82" w:rsidR="00726491" w:rsidRPr="008A399C" w:rsidRDefault="00CE56EE" w:rsidP="00726491">
            <w:pPr>
              <w:pStyle w:val="BodyTextSI"/>
              <w:rPr>
                <w:rFonts w:ascii="Arial" w:hAnsi="Arial" w:cs="Arial"/>
                <w:color w:val="000000" w:themeColor="text2"/>
              </w:rPr>
            </w:pPr>
            <w:r w:rsidRPr="008A399C">
              <w:rPr>
                <w:rFonts w:ascii="Arial" w:hAnsi="Arial" w:cs="Arial"/>
                <w:color w:val="000000" w:themeColor="text2"/>
              </w:rPr>
              <w:t>5</w:t>
            </w:r>
          </w:p>
        </w:tc>
        <w:tc>
          <w:tcPr>
            <w:tcW w:w="1880" w:type="dxa"/>
          </w:tcPr>
          <w:p w14:paraId="5EF3D7E5" w14:textId="23B039F2" w:rsidR="00726491" w:rsidRPr="008A399C" w:rsidRDefault="00197EEA" w:rsidP="00726491">
            <w:pPr>
              <w:pStyle w:val="BodyTextSI"/>
              <w:rPr>
                <w:rFonts w:ascii="Arial" w:hAnsi="Arial" w:cs="Arial"/>
                <w:color w:val="000000" w:themeColor="text2"/>
              </w:rPr>
            </w:pPr>
            <w:r w:rsidRPr="008A399C">
              <w:rPr>
                <w:rFonts w:ascii="Arial" w:hAnsi="Arial" w:cs="Arial"/>
                <w:color w:val="000000" w:themeColor="text2"/>
              </w:rPr>
              <w:t>5</w:t>
            </w:r>
          </w:p>
        </w:tc>
        <w:tc>
          <w:tcPr>
            <w:tcW w:w="1880" w:type="dxa"/>
          </w:tcPr>
          <w:p w14:paraId="4BAE5E3B" w14:textId="3AABB3BC" w:rsidR="00726491" w:rsidRPr="008A399C" w:rsidRDefault="00197EEA" w:rsidP="00726491">
            <w:pPr>
              <w:pStyle w:val="BodyTextSI"/>
              <w:rPr>
                <w:rFonts w:ascii="Arial" w:hAnsi="Arial" w:cs="Arial"/>
                <w:color w:val="000000" w:themeColor="text2"/>
              </w:rPr>
            </w:pPr>
            <w:r w:rsidRPr="008A399C">
              <w:rPr>
                <w:rFonts w:ascii="Arial" w:hAnsi="Arial" w:cs="Arial"/>
                <w:color w:val="000000" w:themeColor="text2"/>
              </w:rPr>
              <w:t>4</w:t>
            </w:r>
          </w:p>
        </w:tc>
        <w:tc>
          <w:tcPr>
            <w:tcW w:w="1881" w:type="dxa"/>
          </w:tcPr>
          <w:p w14:paraId="7B61E8CD" w14:textId="681AFD53" w:rsidR="00726491" w:rsidRPr="008A399C" w:rsidRDefault="00197EEA" w:rsidP="00726491">
            <w:pPr>
              <w:pStyle w:val="BodyTextSI"/>
              <w:rPr>
                <w:rFonts w:ascii="Arial" w:hAnsi="Arial" w:cs="Arial"/>
                <w:color w:val="000000" w:themeColor="text2"/>
              </w:rPr>
            </w:pPr>
            <w:r w:rsidRPr="008A399C">
              <w:rPr>
                <w:rFonts w:ascii="Arial" w:hAnsi="Arial" w:cs="Arial"/>
                <w:color w:val="000000" w:themeColor="text2"/>
              </w:rPr>
              <w:t>5</w:t>
            </w:r>
          </w:p>
        </w:tc>
        <w:tc>
          <w:tcPr>
            <w:tcW w:w="2255" w:type="dxa"/>
          </w:tcPr>
          <w:p w14:paraId="762D0BD6" w14:textId="408DAD26" w:rsidR="00726491" w:rsidRPr="008A399C" w:rsidRDefault="00197EEA" w:rsidP="00726491">
            <w:pPr>
              <w:pStyle w:val="BodyTextSI"/>
              <w:rPr>
                <w:rFonts w:ascii="Arial" w:hAnsi="Arial" w:cs="Arial"/>
                <w:color w:val="000000" w:themeColor="text2"/>
              </w:rPr>
            </w:pPr>
            <w:r w:rsidRPr="008A399C">
              <w:rPr>
                <w:rFonts w:ascii="Arial" w:hAnsi="Arial" w:cs="Arial"/>
                <w:color w:val="000000" w:themeColor="text2"/>
              </w:rPr>
              <w:t>5</w:t>
            </w:r>
          </w:p>
        </w:tc>
      </w:tr>
    </w:tbl>
    <w:p w14:paraId="13437BE6" w14:textId="77777777" w:rsidR="00D024B9" w:rsidRPr="008A399C" w:rsidRDefault="00D024B9" w:rsidP="00D024B9">
      <w:pPr>
        <w:pStyle w:val="BodyTextSI"/>
        <w:rPr>
          <w:rFonts w:ascii="Arial" w:hAnsi="Arial" w:cs="Arial"/>
          <w:color w:val="000000" w:themeColor="text2"/>
        </w:rPr>
      </w:pPr>
    </w:p>
    <w:p w14:paraId="15005F50" w14:textId="261B07C9" w:rsidR="00FB2F6B" w:rsidRPr="008A399C" w:rsidRDefault="00FB2F6B" w:rsidP="00D024B9">
      <w:pPr>
        <w:pStyle w:val="BodyTextSI"/>
        <w:rPr>
          <w:rFonts w:ascii="Arial" w:hAnsi="Arial" w:cs="Arial"/>
          <w:b/>
          <w:bCs/>
          <w:color w:val="000000" w:themeColor="text2"/>
          <w:sz w:val="28"/>
          <w:szCs w:val="28"/>
        </w:rPr>
      </w:pPr>
      <w:r w:rsidRPr="008A399C">
        <w:rPr>
          <w:rFonts w:ascii="Arial" w:hAnsi="Arial" w:cs="Arial"/>
          <w:b/>
          <w:bCs/>
          <w:color w:val="000000" w:themeColor="text2"/>
          <w:sz w:val="28"/>
          <w:szCs w:val="28"/>
        </w:rPr>
        <w:t>Assessment Requirements</w:t>
      </w:r>
    </w:p>
    <w:p w14:paraId="6D8C9B22" w14:textId="7DAF89F3" w:rsidR="00FB2F6B" w:rsidRPr="008A399C" w:rsidRDefault="00FB2F6B" w:rsidP="00D024B9">
      <w:pPr>
        <w:pStyle w:val="BodyTextSI"/>
        <w:rPr>
          <w:rFonts w:ascii="Arial" w:hAnsi="Arial" w:cs="Arial"/>
          <w:b/>
          <w:bCs/>
          <w:color w:val="000000" w:themeColor="text2"/>
        </w:rPr>
      </w:pPr>
      <w:r w:rsidRPr="008A399C">
        <w:rPr>
          <w:rFonts w:ascii="Arial" w:hAnsi="Arial" w:cs="Arial"/>
          <w:b/>
          <w:bCs/>
          <w:color w:val="000000" w:themeColor="text2"/>
        </w:rPr>
        <w:t>Performance evidence</w:t>
      </w:r>
    </w:p>
    <w:p w14:paraId="77C3023B" w14:textId="52018955" w:rsidR="00C326D8" w:rsidRPr="008A399C" w:rsidRDefault="00C326D8" w:rsidP="00197EEA">
      <w:pPr>
        <w:pStyle w:val="SIText"/>
        <w:rPr>
          <w:rFonts w:cs="Arial"/>
        </w:rPr>
      </w:pPr>
      <w:r w:rsidRPr="008A399C">
        <w:rPr>
          <w:rFonts w:cs="Arial"/>
        </w:rPr>
        <w:t xml:space="preserve">Individuals must apply the knowledge and skills specified in the unit of competency to: </w:t>
      </w:r>
    </w:p>
    <w:p w14:paraId="3EB6E423" w14:textId="0E212838" w:rsidR="00197EEA" w:rsidRPr="008A399C" w:rsidRDefault="00197EEA" w:rsidP="00197EEA">
      <w:pPr>
        <w:pStyle w:val="SIBulletList1"/>
        <w:rPr>
          <w:rFonts w:cs="Arial"/>
        </w:rPr>
      </w:pPr>
      <w:r w:rsidRPr="008A399C">
        <w:rPr>
          <w:rFonts w:cs="Arial"/>
        </w:rPr>
        <w:t>conduct a minimum of eight veterinary nurse clinics</w:t>
      </w:r>
      <w:r w:rsidR="00CC1B29" w:rsidRPr="008A399C">
        <w:rPr>
          <w:rFonts w:cs="Arial"/>
        </w:rPr>
        <w:t xml:space="preserve"> covering at least three different species, </w:t>
      </w:r>
      <w:r w:rsidRPr="008A399C">
        <w:rPr>
          <w:rFonts w:cs="Arial"/>
        </w:rPr>
        <w:t>including a minimum of:</w:t>
      </w:r>
    </w:p>
    <w:p w14:paraId="095AF087" w14:textId="1C782611" w:rsidR="00197EEA" w:rsidRPr="008A399C" w:rsidRDefault="00197EEA" w:rsidP="00197EEA">
      <w:pPr>
        <w:pStyle w:val="SIBulletList2"/>
        <w:rPr>
          <w:rFonts w:cs="Arial"/>
        </w:rPr>
      </w:pPr>
      <w:r w:rsidRPr="008A399C">
        <w:rPr>
          <w:rFonts w:cs="Arial"/>
        </w:rPr>
        <w:t>two preventative care or medication administration clinics involving advising on and administering prescribed vaccinations or injectable therapies</w:t>
      </w:r>
    </w:p>
    <w:p w14:paraId="00CA2E68" w14:textId="48591631" w:rsidR="00197EEA" w:rsidRPr="008A399C" w:rsidRDefault="00197EEA" w:rsidP="00197EEA">
      <w:pPr>
        <w:pStyle w:val="SIBulletList2"/>
        <w:rPr>
          <w:rFonts w:cs="Arial"/>
        </w:rPr>
      </w:pPr>
      <w:r w:rsidRPr="008A399C">
        <w:rPr>
          <w:rFonts w:cs="Arial"/>
        </w:rPr>
        <w:t>two wound care or post operative care clinics involving dressing or bandage changes, suture/staple removal or drain care</w:t>
      </w:r>
    </w:p>
    <w:p w14:paraId="5D99651F" w14:textId="1CB54299" w:rsidR="00197EEA" w:rsidRPr="008A399C" w:rsidRDefault="00197EEA" w:rsidP="00197EEA">
      <w:pPr>
        <w:pStyle w:val="SIBulletList2"/>
        <w:rPr>
          <w:rFonts w:cs="Arial"/>
        </w:rPr>
      </w:pPr>
      <w:r w:rsidRPr="008A399C">
        <w:rPr>
          <w:rFonts w:cs="Arial"/>
        </w:rPr>
        <w:t>one chronic disease or weight management clinic involving health data collection, plan development and client coaching</w:t>
      </w:r>
    </w:p>
    <w:p w14:paraId="7E6D185B" w14:textId="724FE867" w:rsidR="00C326D8" w:rsidRPr="008A399C" w:rsidRDefault="00197EEA" w:rsidP="00C326D8">
      <w:pPr>
        <w:pStyle w:val="SIBulletList2"/>
        <w:rPr>
          <w:rFonts w:cs="Arial"/>
        </w:rPr>
      </w:pPr>
      <w:r w:rsidRPr="008A399C">
        <w:rPr>
          <w:rFonts w:cs="Arial"/>
        </w:rPr>
        <w:t xml:space="preserve">one clinic involving </w:t>
      </w:r>
      <w:r w:rsidR="00CC1B29" w:rsidRPr="008A399C">
        <w:rPr>
          <w:rFonts w:cs="Arial"/>
        </w:rPr>
        <w:t xml:space="preserve">performing </w:t>
      </w:r>
      <w:r w:rsidRPr="008A399C">
        <w:rPr>
          <w:rFonts w:cs="Arial"/>
        </w:rPr>
        <w:t>minor clinical procedures, such as ear cleaning or anal gland expression</w:t>
      </w:r>
      <w:r w:rsidR="000D40F3" w:rsidRPr="008A399C">
        <w:rPr>
          <w:rFonts w:cs="Arial"/>
        </w:rPr>
        <w:t>.</w:t>
      </w:r>
    </w:p>
    <w:p w14:paraId="631BF0B0" w14:textId="77777777" w:rsidR="00CC1B29" w:rsidRPr="008A399C" w:rsidRDefault="00CC1B29" w:rsidP="002D4A5E">
      <w:pPr>
        <w:pStyle w:val="BodyTextSI"/>
        <w:rPr>
          <w:rFonts w:ascii="Arial" w:hAnsi="Arial" w:cs="Arial"/>
          <w:b/>
          <w:bCs/>
          <w:color w:val="000000" w:themeColor="text2"/>
        </w:rPr>
      </w:pPr>
    </w:p>
    <w:p w14:paraId="1CACF4A4" w14:textId="42376B4B" w:rsidR="002D4A5E" w:rsidRPr="008A399C" w:rsidRDefault="002D4A5E" w:rsidP="002D4A5E">
      <w:pPr>
        <w:pStyle w:val="BodyTextSI"/>
        <w:rPr>
          <w:rFonts w:ascii="Arial" w:hAnsi="Arial" w:cs="Arial"/>
          <w:b/>
          <w:bCs/>
          <w:color w:val="000000" w:themeColor="text2"/>
        </w:rPr>
      </w:pPr>
      <w:r w:rsidRPr="008A399C">
        <w:rPr>
          <w:rFonts w:ascii="Arial" w:hAnsi="Arial" w:cs="Arial"/>
          <w:b/>
          <w:bCs/>
          <w:color w:val="000000" w:themeColor="text2"/>
        </w:rPr>
        <w:t>Knowledge evidence</w:t>
      </w:r>
    </w:p>
    <w:p w14:paraId="27B83F0C" w14:textId="77777777" w:rsidR="00C326D8" w:rsidRPr="008A399C" w:rsidRDefault="00C326D8" w:rsidP="00197EEA">
      <w:pPr>
        <w:pStyle w:val="SIText"/>
        <w:rPr>
          <w:rFonts w:cs="Arial"/>
        </w:rPr>
      </w:pPr>
      <w:r w:rsidRPr="008A399C">
        <w:rPr>
          <w:rFonts w:cs="Arial"/>
        </w:rPr>
        <w:lastRenderedPageBreak/>
        <w:t xml:space="preserve">To demonstrate the application of the knowledge specified in this unit of competency, individuals must have knowledge of: </w:t>
      </w:r>
    </w:p>
    <w:p w14:paraId="2E71A9B5" w14:textId="55CE6FE6" w:rsidR="00197EEA" w:rsidRPr="008A399C" w:rsidRDefault="00197EEA" w:rsidP="00197EEA">
      <w:pPr>
        <w:pStyle w:val="SIBulletList1"/>
        <w:rPr>
          <w:rFonts w:cs="Arial"/>
        </w:rPr>
      </w:pPr>
      <w:r w:rsidRPr="008A399C">
        <w:rPr>
          <w:rFonts w:cs="Arial"/>
        </w:rPr>
        <w:t>vaccination purposes, processes, contraindications and potential adverse reactions</w:t>
      </w:r>
    </w:p>
    <w:p w14:paraId="59884D49" w14:textId="12CD8904" w:rsidR="00197EEA" w:rsidRPr="008A399C" w:rsidRDefault="00197EEA" w:rsidP="00197EEA">
      <w:pPr>
        <w:pStyle w:val="SIBulletList1"/>
        <w:rPr>
          <w:rFonts w:cs="Arial"/>
        </w:rPr>
      </w:pPr>
      <w:r w:rsidRPr="008A399C">
        <w:rPr>
          <w:rFonts w:cs="Arial"/>
        </w:rPr>
        <w:t xml:space="preserve">prescribed medications and injectable therapies used in veterinary practice, including their mechanisms, indications, contraindications and monitoring requirements, including for: </w:t>
      </w:r>
    </w:p>
    <w:p w14:paraId="0B5C6930" w14:textId="2407594C" w:rsidR="00197EEA" w:rsidRPr="008A399C" w:rsidRDefault="00197EEA" w:rsidP="00197EEA">
      <w:pPr>
        <w:pStyle w:val="SIBulletList2"/>
        <w:rPr>
          <w:rFonts w:cs="Arial"/>
        </w:rPr>
      </w:pPr>
      <w:r w:rsidRPr="008A399C">
        <w:rPr>
          <w:rFonts w:cs="Arial"/>
        </w:rPr>
        <w:t>allergy</w:t>
      </w:r>
    </w:p>
    <w:p w14:paraId="286E8338" w14:textId="3DF20A6B" w:rsidR="00197EEA" w:rsidRPr="008A399C" w:rsidRDefault="00197EEA" w:rsidP="00197EEA">
      <w:pPr>
        <w:pStyle w:val="SIBulletList2"/>
        <w:rPr>
          <w:rFonts w:cs="Arial"/>
        </w:rPr>
      </w:pPr>
      <w:r w:rsidRPr="008A399C">
        <w:rPr>
          <w:rFonts w:cs="Arial"/>
        </w:rPr>
        <w:t>o</w:t>
      </w:r>
      <w:r w:rsidR="00CC1B29" w:rsidRPr="008A399C">
        <w:rPr>
          <w:rFonts w:cs="Arial"/>
        </w:rPr>
        <w:t xml:space="preserve">steoarthritis </w:t>
      </w:r>
    </w:p>
    <w:p w14:paraId="08255139" w14:textId="6E8E5C49" w:rsidR="00CC1B29" w:rsidRPr="008A399C" w:rsidRDefault="00CC1B29" w:rsidP="00197EEA">
      <w:pPr>
        <w:pStyle w:val="SIBulletList2"/>
        <w:rPr>
          <w:rFonts w:cs="Arial"/>
        </w:rPr>
      </w:pPr>
      <w:r w:rsidRPr="008A399C">
        <w:rPr>
          <w:rFonts w:cs="Arial"/>
        </w:rPr>
        <w:t>chronic disease</w:t>
      </w:r>
    </w:p>
    <w:p w14:paraId="5D09C844" w14:textId="45C6C32B" w:rsidR="00197EEA" w:rsidRPr="008A399C" w:rsidRDefault="00197EEA" w:rsidP="00197EEA">
      <w:pPr>
        <w:pStyle w:val="SIBulletList1"/>
        <w:rPr>
          <w:rFonts w:cs="Arial"/>
        </w:rPr>
      </w:pPr>
      <w:r w:rsidRPr="008A399C">
        <w:rPr>
          <w:rFonts w:cs="Arial"/>
        </w:rPr>
        <w:t>normal and abnormal wound healing indicators and principles of dressing, bandaging and post-operative monitoring</w:t>
      </w:r>
      <w:r w:rsidR="00CC1B29" w:rsidRPr="008A399C">
        <w:rPr>
          <w:rFonts w:cs="Arial"/>
        </w:rPr>
        <w:t>, including:</w:t>
      </w:r>
    </w:p>
    <w:p w14:paraId="0C74D3A6" w14:textId="5223FBF8" w:rsidR="00CC1B29" w:rsidRPr="008A399C" w:rsidRDefault="00CC1B29" w:rsidP="00CC1B29">
      <w:pPr>
        <w:pStyle w:val="SIBulletList2"/>
        <w:rPr>
          <w:rFonts w:cs="Arial"/>
        </w:rPr>
      </w:pPr>
      <w:r w:rsidRPr="008A399C">
        <w:rPr>
          <w:rFonts w:cs="Arial"/>
        </w:rPr>
        <w:t>bandage application</w:t>
      </w:r>
    </w:p>
    <w:p w14:paraId="3DDB1B4C" w14:textId="2CC55C86" w:rsidR="00CC1B29" w:rsidRPr="008A399C" w:rsidRDefault="00CC1B29" w:rsidP="00CC1B29">
      <w:pPr>
        <w:pStyle w:val="SIBulletList2"/>
        <w:rPr>
          <w:rFonts w:cs="Arial"/>
        </w:rPr>
      </w:pPr>
      <w:r w:rsidRPr="008A399C">
        <w:rPr>
          <w:rFonts w:cs="Arial"/>
        </w:rPr>
        <w:t xml:space="preserve">suture or staple removal </w:t>
      </w:r>
    </w:p>
    <w:p w14:paraId="59B9AD13" w14:textId="1A511281" w:rsidR="00CC1B29" w:rsidRPr="008A399C" w:rsidRDefault="00CC1B29" w:rsidP="00CC1B29">
      <w:pPr>
        <w:pStyle w:val="SIBulletList2"/>
        <w:rPr>
          <w:rFonts w:cs="Arial"/>
        </w:rPr>
      </w:pPr>
      <w:r w:rsidRPr="008A399C">
        <w:rPr>
          <w:rFonts w:cs="Arial"/>
        </w:rPr>
        <w:t xml:space="preserve">drain care </w:t>
      </w:r>
    </w:p>
    <w:p w14:paraId="5B54B9A9" w14:textId="283762C3" w:rsidR="00197EEA" w:rsidRPr="008A399C" w:rsidRDefault="00197EEA" w:rsidP="00197EEA">
      <w:pPr>
        <w:pStyle w:val="SIBulletList1"/>
        <w:rPr>
          <w:rFonts w:cs="Arial"/>
        </w:rPr>
      </w:pPr>
      <w:r w:rsidRPr="008A399C">
        <w:rPr>
          <w:rFonts w:cs="Arial"/>
        </w:rPr>
        <w:t>behavioural signs associated with stress, fear, anxiety and aggression and behavioural and environmental management strategies appropriate for nurse led support</w:t>
      </w:r>
    </w:p>
    <w:p w14:paraId="3DB50604" w14:textId="77777777" w:rsidR="00CC1B29" w:rsidRPr="008A399C" w:rsidRDefault="00197EEA" w:rsidP="00CC1B29">
      <w:pPr>
        <w:pStyle w:val="SIBulletList1"/>
        <w:rPr>
          <w:rFonts w:cs="Arial"/>
        </w:rPr>
      </w:pPr>
      <w:r w:rsidRPr="008A399C">
        <w:rPr>
          <w:rFonts w:cs="Arial"/>
        </w:rPr>
        <w:t xml:space="preserve">principles and monitoring needs of common chronic diseases </w:t>
      </w:r>
      <w:r w:rsidR="00CC1B29" w:rsidRPr="008A399C">
        <w:rPr>
          <w:rFonts w:cs="Arial"/>
        </w:rPr>
        <w:t>including diabetes mellitus, osteoarthritis, chronic kidney disease or dermatological allergies</w:t>
      </w:r>
    </w:p>
    <w:p w14:paraId="5C6363E1" w14:textId="0A54C9AA" w:rsidR="00197EEA" w:rsidRPr="008A399C" w:rsidRDefault="00197EEA" w:rsidP="00197EEA">
      <w:pPr>
        <w:pStyle w:val="SIBulletList1"/>
        <w:rPr>
          <w:rFonts w:cs="Arial"/>
        </w:rPr>
      </w:pPr>
      <w:r w:rsidRPr="008A399C">
        <w:rPr>
          <w:rFonts w:cs="Arial"/>
        </w:rPr>
        <w:t>nutritional and metabolic factors related to weight managemen</w:t>
      </w:r>
      <w:r w:rsidR="00CC1B29" w:rsidRPr="008A399C">
        <w:rPr>
          <w:rFonts w:cs="Arial"/>
        </w:rPr>
        <w:t>t</w:t>
      </w:r>
    </w:p>
    <w:p w14:paraId="570C2064" w14:textId="1FA72948" w:rsidR="00CB6E37" w:rsidRPr="008A399C" w:rsidRDefault="00CB6E37" w:rsidP="00197EEA">
      <w:pPr>
        <w:pStyle w:val="SIBulletList1"/>
        <w:rPr>
          <w:rFonts w:cs="Arial"/>
        </w:rPr>
      </w:pPr>
      <w:r w:rsidRPr="008A399C">
        <w:rPr>
          <w:rFonts w:cs="Arial"/>
        </w:rPr>
        <w:t>anal gland anatomy, function, common conditions relevant to anal gland expression and procedures to express anal glands</w:t>
      </w:r>
    </w:p>
    <w:p w14:paraId="49A8B38F" w14:textId="7D9279C0" w:rsidR="00CB6E37" w:rsidRPr="008A399C" w:rsidRDefault="00CB6E37" w:rsidP="00197EEA">
      <w:pPr>
        <w:pStyle w:val="SIBulletList1"/>
        <w:rPr>
          <w:rFonts w:cs="Arial"/>
        </w:rPr>
      </w:pPr>
      <w:r w:rsidRPr="008A399C">
        <w:rPr>
          <w:rFonts w:cs="Arial"/>
        </w:rPr>
        <w:t>anatomy and physiology of the ear, indication and contraindications for ear cleaning, common ear diseases and clinical presentations and ear cleaning solutions, instruments, materials and techniques</w:t>
      </w:r>
    </w:p>
    <w:p w14:paraId="6BFBA69F" w14:textId="65CD718D" w:rsidR="00197EEA" w:rsidRPr="008A399C" w:rsidRDefault="00197EEA" w:rsidP="00CC1B29">
      <w:pPr>
        <w:pStyle w:val="SIBulletList1"/>
        <w:rPr>
          <w:rFonts w:cs="Arial"/>
        </w:rPr>
      </w:pPr>
      <w:r w:rsidRPr="008A399C">
        <w:rPr>
          <w:rFonts w:cs="Arial"/>
        </w:rPr>
        <w:t>reproductive and neonatal developmental indicators and abnormal signs requiring veterinary intervention</w:t>
      </w:r>
      <w:r w:rsidR="00CC1B29" w:rsidRPr="008A399C">
        <w:rPr>
          <w:rFonts w:cs="Arial"/>
        </w:rPr>
        <w:t>:</w:t>
      </w:r>
    </w:p>
    <w:p w14:paraId="75051272" w14:textId="77777777" w:rsidR="00CC1B29" w:rsidRPr="008A399C" w:rsidRDefault="00CC1B29" w:rsidP="00CC1B29">
      <w:pPr>
        <w:pStyle w:val="SIBulletList2"/>
        <w:rPr>
          <w:rFonts w:cs="Arial"/>
        </w:rPr>
      </w:pPr>
      <w:r w:rsidRPr="008A399C">
        <w:rPr>
          <w:rFonts w:cs="Arial"/>
        </w:rPr>
        <w:t>oestrous cycles</w:t>
      </w:r>
    </w:p>
    <w:p w14:paraId="069BF48C" w14:textId="77777777" w:rsidR="00CC1B29" w:rsidRPr="008A399C" w:rsidRDefault="00CC1B29" w:rsidP="00CC1B29">
      <w:pPr>
        <w:pStyle w:val="SIBulletList2"/>
        <w:rPr>
          <w:rFonts w:cs="Arial"/>
        </w:rPr>
      </w:pPr>
      <w:r w:rsidRPr="008A399C">
        <w:rPr>
          <w:rFonts w:cs="Arial"/>
        </w:rPr>
        <w:t>pregnancy indicators</w:t>
      </w:r>
    </w:p>
    <w:p w14:paraId="1E92B097" w14:textId="77777777" w:rsidR="00CC1B29" w:rsidRPr="008A399C" w:rsidRDefault="00CC1B29" w:rsidP="00CC1B29">
      <w:pPr>
        <w:pStyle w:val="SIBulletList2"/>
        <w:rPr>
          <w:rFonts w:cs="Arial"/>
        </w:rPr>
      </w:pPr>
      <w:r w:rsidRPr="008A399C">
        <w:rPr>
          <w:rFonts w:cs="Arial"/>
        </w:rPr>
        <w:t>normal parturition stages</w:t>
      </w:r>
    </w:p>
    <w:p w14:paraId="4E720DDE" w14:textId="77777777" w:rsidR="00CC1B29" w:rsidRPr="008A399C" w:rsidRDefault="00CC1B29" w:rsidP="00CC1B29">
      <w:pPr>
        <w:pStyle w:val="SIBulletList2"/>
        <w:rPr>
          <w:rFonts w:cs="Arial"/>
        </w:rPr>
      </w:pPr>
      <w:r w:rsidRPr="008A399C">
        <w:rPr>
          <w:rFonts w:cs="Arial"/>
        </w:rPr>
        <w:t>neonatal development milestones</w:t>
      </w:r>
    </w:p>
    <w:p w14:paraId="6144C394" w14:textId="77777777" w:rsidR="00CC1B29" w:rsidRPr="008A399C" w:rsidRDefault="00CC1B29" w:rsidP="00CC1B29">
      <w:pPr>
        <w:pStyle w:val="SIBulletList2"/>
        <w:rPr>
          <w:rFonts w:cs="Arial"/>
        </w:rPr>
      </w:pPr>
      <w:r w:rsidRPr="008A399C">
        <w:rPr>
          <w:rFonts w:cs="Arial"/>
        </w:rPr>
        <w:t>risks of dystocia</w:t>
      </w:r>
    </w:p>
    <w:p w14:paraId="6B7B1E73" w14:textId="43319C44" w:rsidR="00CC1B29" w:rsidRPr="008A399C" w:rsidRDefault="00CC1B29" w:rsidP="00CC1B29">
      <w:pPr>
        <w:pStyle w:val="SIBulletList2"/>
        <w:rPr>
          <w:rFonts w:cs="Arial"/>
        </w:rPr>
      </w:pPr>
      <w:r w:rsidRPr="008A399C">
        <w:rPr>
          <w:rFonts w:cs="Arial"/>
        </w:rPr>
        <w:t>neonatal compromise</w:t>
      </w:r>
    </w:p>
    <w:p w14:paraId="30341394" w14:textId="43E16AFF" w:rsidR="00197EEA" w:rsidRPr="008A399C" w:rsidRDefault="00197EEA" w:rsidP="00197EEA">
      <w:pPr>
        <w:pStyle w:val="SIBulletList1"/>
        <w:rPr>
          <w:rFonts w:cs="Arial"/>
        </w:rPr>
      </w:pPr>
      <w:r w:rsidRPr="008A399C">
        <w:rPr>
          <w:rFonts w:cs="Arial"/>
        </w:rPr>
        <w:t>credible information sources and methods for applying evidence-based information in nurse-led clinics</w:t>
      </w:r>
    </w:p>
    <w:p w14:paraId="58DFEB4E" w14:textId="00697591" w:rsidR="00197EEA" w:rsidRPr="008A399C" w:rsidRDefault="00197EEA" w:rsidP="00197EEA">
      <w:pPr>
        <w:pStyle w:val="SIBulletList1"/>
        <w:rPr>
          <w:rFonts w:cs="Arial"/>
        </w:rPr>
      </w:pPr>
      <w:r w:rsidRPr="008A399C">
        <w:rPr>
          <w:rFonts w:cs="Arial"/>
        </w:rPr>
        <w:t>ethical, professional and communication responsibilities for delivering client education and documenting clinical findings</w:t>
      </w:r>
    </w:p>
    <w:p w14:paraId="215307AC" w14:textId="16C47931" w:rsidR="00197EEA" w:rsidRPr="008A399C" w:rsidRDefault="00197EEA" w:rsidP="00197EEA">
      <w:pPr>
        <w:pStyle w:val="SIBulletList1"/>
        <w:rPr>
          <w:rFonts w:cs="Arial"/>
        </w:rPr>
      </w:pPr>
      <w:r w:rsidRPr="008A399C">
        <w:rPr>
          <w:rFonts w:cs="Arial"/>
        </w:rPr>
        <w:t xml:space="preserve">WHS, infection </w:t>
      </w:r>
      <w:r w:rsidR="00E33013" w:rsidRPr="008A399C">
        <w:rPr>
          <w:rFonts w:cs="Arial"/>
        </w:rPr>
        <w:t xml:space="preserve">prevention and </w:t>
      </w:r>
      <w:r w:rsidRPr="008A399C">
        <w:rPr>
          <w:rFonts w:cs="Arial"/>
        </w:rPr>
        <w:t>control and low-stress handling procedures relevant to veterinary nurse clinics</w:t>
      </w:r>
    </w:p>
    <w:p w14:paraId="4B90464B" w14:textId="77777777" w:rsidR="002D4A5E" w:rsidRPr="008A399C" w:rsidRDefault="002D4A5E" w:rsidP="002D4A5E">
      <w:pPr>
        <w:pStyle w:val="SIText"/>
        <w:rPr>
          <w:rFonts w:cs="Arial"/>
        </w:rPr>
      </w:pPr>
    </w:p>
    <w:p w14:paraId="317851B1" w14:textId="7966A9BF" w:rsidR="002D4A5E" w:rsidRPr="008A399C" w:rsidRDefault="002D4A5E" w:rsidP="002D4A5E">
      <w:pPr>
        <w:pStyle w:val="BodyTextSI"/>
        <w:rPr>
          <w:rFonts w:ascii="Arial" w:hAnsi="Arial" w:cs="Arial"/>
          <w:b/>
          <w:bCs/>
          <w:color w:val="000000" w:themeColor="text2"/>
        </w:rPr>
      </w:pPr>
      <w:r w:rsidRPr="008A399C">
        <w:rPr>
          <w:rFonts w:ascii="Arial" w:hAnsi="Arial" w:cs="Arial"/>
          <w:b/>
          <w:bCs/>
          <w:color w:val="000000" w:themeColor="text2"/>
        </w:rPr>
        <w:t>Assessment conditions</w:t>
      </w:r>
    </w:p>
    <w:p w14:paraId="49BFA519" w14:textId="70BD0B89" w:rsidR="00C326D8" w:rsidRPr="008A399C" w:rsidRDefault="00C326D8" w:rsidP="00CC1B29">
      <w:pPr>
        <w:pStyle w:val="SIText"/>
        <w:rPr>
          <w:rFonts w:cs="Arial"/>
        </w:rPr>
      </w:pPr>
      <w:r w:rsidRPr="008A399C">
        <w:rPr>
          <w:rFonts w:cs="Arial"/>
        </w:rPr>
        <w:t xml:space="preserve">Skills must be demonstrated in a </w:t>
      </w:r>
      <w:r w:rsidR="00CB6E37" w:rsidRPr="008A399C">
        <w:rPr>
          <w:rFonts w:cs="Arial"/>
        </w:rPr>
        <w:t>veterinary practice</w:t>
      </w:r>
      <w:r w:rsidRPr="008A399C">
        <w:rPr>
          <w:rFonts w:cs="Arial"/>
        </w:rPr>
        <w:t xml:space="preserve"> or an environment that accurately reflects a veterinary practice</w:t>
      </w:r>
      <w:r w:rsidR="00DC367C" w:rsidRPr="008A399C">
        <w:rPr>
          <w:rFonts w:cs="Arial"/>
        </w:rPr>
        <w:t>.</w:t>
      </w:r>
    </w:p>
    <w:p w14:paraId="5814D516" w14:textId="77777777" w:rsidR="00C326D8" w:rsidRPr="008A399C" w:rsidRDefault="00C326D8" w:rsidP="00CC1B29">
      <w:pPr>
        <w:pStyle w:val="SIText"/>
        <w:rPr>
          <w:rFonts w:cs="Arial"/>
        </w:rPr>
      </w:pPr>
      <w:r w:rsidRPr="008A399C">
        <w:rPr>
          <w:rFonts w:cs="Arial"/>
        </w:rPr>
        <w:lastRenderedPageBreak/>
        <w:t xml:space="preserve">Assessment must ensure access to: </w:t>
      </w:r>
    </w:p>
    <w:p w14:paraId="28012720" w14:textId="77C486C2" w:rsidR="00CB6E37" w:rsidRPr="008A399C" w:rsidRDefault="00CB6E37" w:rsidP="00CB6E37">
      <w:pPr>
        <w:pStyle w:val="SIBulletList1"/>
        <w:rPr>
          <w:rFonts w:cs="Arial"/>
        </w:rPr>
      </w:pPr>
      <w:r w:rsidRPr="008A399C">
        <w:rPr>
          <w:rFonts w:cs="Arial"/>
        </w:rPr>
        <w:t>real animals or animal models for clinical simulation</w:t>
      </w:r>
    </w:p>
    <w:p w14:paraId="4F46B809" w14:textId="19ABD7AB" w:rsidR="00CB6E37" w:rsidRPr="008A399C" w:rsidRDefault="00CB6E37" w:rsidP="00CB6E37">
      <w:pPr>
        <w:pStyle w:val="SIBulletList1"/>
        <w:rPr>
          <w:rFonts w:cs="Arial"/>
        </w:rPr>
      </w:pPr>
      <w:r w:rsidRPr="008A399C">
        <w:rPr>
          <w:rFonts w:cs="Arial"/>
        </w:rPr>
        <w:t xml:space="preserve">clinical equipment, </w:t>
      </w:r>
      <w:r w:rsidR="007A3F5D" w:rsidRPr="008A399C">
        <w:rPr>
          <w:rFonts w:cs="Arial"/>
        </w:rPr>
        <w:t xml:space="preserve">instruments, </w:t>
      </w:r>
      <w:r w:rsidRPr="008A399C">
        <w:rPr>
          <w:rFonts w:cs="Arial"/>
        </w:rPr>
        <w:t>consumables and prescribed medications appropriate to workplace protocols</w:t>
      </w:r>
    </w:p>
    <w:p w14:paraId="670F210F" w14:textId="378E3FE1" w:rsidR="00CB6E37" w:rsidRPr="008A399C" w:rsidRDefault="007A3F5D" w:rsidP="00CB6E37">
      <w:pPr>
        <w:pStyle w:val="SIBulletList1"/>
        <w:rPr>
          <w:rFonts w:cs="Arial"/>
        </w:rPr>
      </w:pPr>
      <w:r w:rsidRPr="008A399C">
        <w:rPr>
          <w:rFonts w:cs="Arial"/>
        </w:rPr>
        <w:t xml:space="preserve">real or realistically simulated </w:t>
      </w:r>
      <w:r w:rsidR="00CB6E37" w:rsidRPr="008A399C">
        <w:rPr>
          <w:rFonts w:cs="Arial"/>
        </w:rPr>
        <w:t xml:space="preserve">client interactions </w:t>
      </w:r>
    </w:p>
    <w:p w14:paraId="0D2BCE9E" w14:textId="7959F430" w:rsidR="007A3F5D" w:rsidRPr="008A399C" w:rsidRDefault="007A3F5D" w:rsidP="00AC357A">
      <w:pPr>
        <w:pStyle w:val="SIBulletList1"/>
        <w:rPr>
          <w:rFonts w:cs="Arial"/>
        </w:rPr>
      </w:pPr>
      <w:r w:rsidRPr="008A399C">
        <w:rPr>
          <w:rFonts w:cs="Arial"/>
        </w:rPr>
        <w:t>organisational policies and procedures for treatment</w:t>
      </w:r>
      <w:r w:rsidR="00A736DC" w:rsidRPr="008A399C">
        <w:rPr>
          <w:rFonts w:cs="Arial"/>
        </w:rPr>
        <w:t xml:space="preserve">s, </w:t>
      </w:r>
      <w:r w:rsidRPr="008A399C">
        <w:rPr>
          <w:rFonts w:cs="Arial"/>
        </w:rPr>
        <w:t xml:space="preserve">infection </w:t>
      </w:r>
      <w:r w:rsidR="00E33013" w:rsidRPr="008A399C">
        <w:rPr>
          <w:rFonts w:cs="Arial"/>
        </w:rPr>
        <w:t xml:space="preserve">prevention and </w:t>
      </w:r>
      <w:r w:rsidRPr="008A399C">
        <w:rPr>
          <w:rFonts w:cs="Arial"/>
        </w:rPr>
        <w:t xml:space="preserve">control and animal handling </w:t>
      </w:r>
    </w:p>
    <w:p w14:paraId="675985CF" w14:textId="06AEDE44" w:rsidR="00A736DC" w:rsidRPr="008A399C" w:rsidRDefault="00A736DC" w:rsidP="00A736DC">
      <w:pPr>
        <w:pStyle w:val="SIBulletList1"/>
        <w:rPr>
          <w:rFonts w:cs="Arial"/>
        </w:rPr>
      </w:pPr>
      <w:r w:rsidRPr="008A399C">
        <w:rPr>
          <w:rFonts w:cs="Arial"/>
        </w:rPr>
        <w:t>current legislation, regulations and relevant codes of practice relevant to WHS, handling and administering medications and poisons and veterinary nursing scope of practice</w:t>
      </w:r>
    </w:p>
    <w:p w14:paraId="247AF80F" w14:textId="415DC81B" w:rsidR="00C326D8" w:rsidRPr="008A399C" w:rsidRDefault="007A3F5D" w:rsidP="00511D0F">
      <w:pPr>
        <w:pStyle w:val="SIBulletList1"/>
        <w:rPr>
          <w:rFonts w:cs="Arial"/>
        </w:rPr>
      </w:pPr>
      <w:r w:rsidRPr="008A399C">
        <w:rPr>
          <w:rFonts w:cs="Arial"/>
        </w:rPr>
        <w:t>resources</w:t>
      </w:r>
      <w:r w:rsidR="00A736DC" w:rsidRPr="008A399C">
        <w:rPr>
          <w:rFonts w:cs="Arial"/>
        </w:rPr>
        <w:t>, including digital resources, for information and research</w:t>
      </w:r>
    </w:p>
    <w:p w14:paraId="2031551D" w14:textId="0D71D0EB" w:rsidR="00C326D8" w:rsidRPr="008A399C" w:rsidRDefault="00C326D8" w:rsidP="00A736DC">
      <w:pPr>
        <w:pStyle w:val="SIText"/>
        <w:rPr>
          <w:rFonts w:cs="Arial"/>
        </w:rPr>
      </w:pPr>
      <w:r w:rsidRPr="008A399C">
        <w:rPr>
          <w:rFonts w:cs="Arial"/>
        </w:rPr>
        <w:t>Assessors of this unit must satisfy the requirements for assessors in applicable vocational education and training legislation, frameworks and/or standards.</w:t>
      </w:r>
    </w:p>
    <w:p w14:paraId="42C51508" w14:textId="4B35740B" w:rsidR="00B85A2F" w:rsidRPr="008A399C" w:rsidRDefault="001A307E" w:rsidP="00105D19">
      <w:pPr>
        <w:pStyle w:val="Heading4"/>
        <w:rPr>
          <w:rFonts w:ascii="Arial" w:hAnsi="Arial" w:cs="Arial"/>
        </w:rPr>
      </w:pPr>
      <w:r w:rsidRPr="008A399C">
        <w:rPr>
          <w:rFonts w:ascii="Arial" w:hAnsi="Arial" w:cs="Arial"/>
        </w:rPr>
        <w:t>Unit m</w:t>
      </w:r>
      <w:r w:rsidR="00922C8D" w:rsidRPr="008A399C">
        <w:rPr>
          <w:rFonts w:ascii="Arial" w:hAnsi="Arial" w:cs="Arial"/>
        </w:rPr>
        <w:t>apping information</w:t>
      </w:r>
    </w:p>
    <w:tbl>
      <w:tblPr>
        <w:tblStyle w:val="TableGrid"/>
        <w:tblW w:w="0" w:type="auto"/>
        <w:tblBorders>
          <w:top w:val="single" w:sz="4" w:space="0" w:color="000000" w:themeColor="text2"/>
          <w:left w:val="single" w:sz="4" w:space="0" w:color="000000" w:themeColor="text2"/>
          <w:bottom w:val="single" w:sz="4" w:space="0" w:color="000000" w:themeColor="text2"/>
          <w:right w:val="single" w:sz="4" w:space="0" w:color="000000" w:themeColor="text2"/>
          <w:insideH w:val="single" w:sz="4" w:space="0" w:color="000000" w:themeColor="text2"/>
          <w:insideV w:val="single" w:sz="4" w:space="0" w:color="000000" w:themeColor="text2"/>
        </w:tblBorders>
        <w:tblLook w:val="04A0" w:firstRow="1" w:lastRow="0" w:firstColumn="1" w:lastColumn="0" w:noHBand="0" w:noVBand="1"/>
      </w:tblPr>
      <w:tblGrid>
        <w:gridCol w:w="2195"/>
        <w:gridCol w:w="2195"/>
        <w:gridCol w:w="1500"/>
        <w:gridCol w:w="3579"/>
      </w:tblGrid>
      <w:tr w:rsidR="00E5158E" w:rsidRPr="008A399C" w14:paraId="2B60ACCF" w14:textId="16D47C00" w:rsidTr="007A513D">
        <w:trPr>
          <w:trHeight w:val="1073"/>
        </w:trPr>
        <w:tc>
          <w:tcPr>
            <w:tcW w:w="2195" w:type="dxa"/>
          </w:tcPr>
          <w:p w14:paraId="22ADD666" w14:textId="77777777" w:rsidR="00E5158E" w:rsidRPr="008A399C" w:rsidRDefault="00E5158E" w:rsidP="00C04160">
            <w:pPr>
              <w:pStyle w:val="BodyTextSI"/>
              <w:rPr>
                <w:rFonts w:ascii="Arial" w:hAnsi="Arial" w:cs="Arial"/>
                <w:b/>
                <w:bCs/>
                <w:color w:val="000000" w:themeColor="text2"/>
              </w:rPr>
            </w:pPr>
            <w:r w:rsidRPr="008A399C">
              <w:rPr>
                <w:rFonts w:ascii="Arial" w:hAnsi="Arial" w:cs="Arial"/>
                <w:b/>
                <w:bCs/>
                <w:color w:val="000000" w:themeColor="text2"/>
              </w:rPr>
              <w:t>Code and title current version</w:t>
            </w:r>
          </w:p>
        </w:tc>
        <w:tc>
          <w:tcPr>
            <w:tcW w:w="2195" w:type="dxa"/>
          </w:tcPr>
          <w:p w14:paraId="0206D43C" w14:textId="77777777" w:rsidR="00E5158E" w:rsidRPr="008A399C" w:rsidRDefault="00E5158E" w:rsidP="00C04160">
            <w:pPr>
              <w:pStyle w:val="BodyTextSI"/>
              <w:rPr>
                <w:rFonts w:ascii="Arial" w:hAnsi="Arial" w:cs="Arial"/>
                <w:b/>
                <w:bCs/>
                <w:color w:val="000000" w:themeColor="text2"/>
              </w:rPr>
            </w:pPr>
            <w:r w:rsidRPr="008A399C">
              <w:rPr>
                <w:rFonts w:ascii="Arial" w:hAnsi="Arial" w:cs="Arial"/>
                <w:b/>
                <w:bCs/>
                <w:color w:val="000000" w:themeColor="text2"/>
              </w:rPr>
              <w:t>Code and title previous version</w:t>
            </w:r>
          </w:p>
        </w:tc>
        <w:tc>
          <w:tcPr>
            <w:tcW w:w="1500" w:type="dxa"/>
          </w:tcPr>
          <w:p w14:paraId="2DF6A043" w14:textId="77562530" w:rsidR="00E5158E" w:rsidRPr="008A399C" w:rsidRDefault="00E5158E" w:rsidP="00C04160">
            <w:pPr>
              <w:pStyle w:val="BodyTextSI"/>
              <w:rPr>
                <w:rFonts w:ascii="Arial" w:hAnsi="Arial" w:cs="Arial"/>
                <w:b/>
                <w:bCs/>
                <w:color w:val="000000" w:themeColor="text2"/>
              </w:rPr>
            </w:pPr>
            <w:r w:rsidRPr="008A399C">
              <w:rPr>
                <w:rFonts w:ascii="Arial" w:hAnsi="Arial" w:cs="Arial"/>
                <w:b/>
                <w:bCs/>
                <w:color w:val="000000" w:themeColor="text2"/>
              </w:rPr>
              <w:t>Equivalence status</w:t>
            </w:r>
          </w:p>
        </w:tc>
        <w:tc>
          <w:tcPr>
            <w:tcW w:w="3579" w:type="dxa"/>
          </w:tcPr>
          <w:p w14:paraId="70A5D43A" w14:textId="00F808A3" w:rsidR="00E5158E" w:rsidRPr="008A399C" w:rsidRDefault="00E5158E" w:rsidP="00C04160">
            <w:pPr>
              <w:pStyle w:val="BodyTextSI"/>
              <w:rPr>
                <w:rFonts w:ascii="Arial" w:hAnsi="Arial" w:cs="Arial"/>
                <w:b/>
                <w:bCs/>
                <w:color w:val="000000" w:themeColor="text2"/>
              </w:rPr>
            </w:pPr>
            <w:r w:rsidRPr="008A399C">
              <w:rPr>
                <w:rFonts w:ascii="Arial" w:hAnsi="Arial" w:cs="Arial"/>
                <w:b/>
                <w:bCs/>
                <w:color w:val="000000" w:themeColor="text2"/>
              </w:rPr>
              <w:t>Comments</w:t>
            </w:r>
          </w:p>
        </w:tc>
      </w:tr>
      <w:tr w:rsidR="00E5158E" w:rsidRPr="008A399C" w14:paraId="60D8A35B" w14:textId="04FBE706" w:rsidTr="00C72F50">
        <w:trPr>
          <w:trHeight w:val="3745"/>
        </w:trPr>
        <w:tc>
          <w:tcPr>
            <w:tcW w:w="2195" w:type="dxa"/>
          </w:tcPr>
          <w:p w14:paraId="36D257BE" w14:textId="59581C42" w:rsidR="00E5158E" w:rsidRPr="008A399C" w:rsidRDefault="00A736DC" w:rsidP="00A736DC">
            <w:pPr>
              <w:pStyle w:val="SIText"/>
              <w:rPr>
                <w:rStyle w:val="SITempText-Green"/>
                <w:rFonts w:cs="Arial"/>
                <w:color w:val="213430" w:themeColor="text1"/>
              </w:rPr>
            </w:pPr>
            <w:r w:rsidRPr="008A399C">
              <w:rPr>
                <w:rStyle w:val="SITempText-Green"/>
                <w:rFonts w:cs="Arial"/>
                <w:color w:val="213430" w:themeColor="text1"/>
              </w:rPr>
              <w:t>ACMVET5X</w:t>
            </w:r>
            <w:r w:rsidR="001E1473" w:rsidRPr="008A399C">
              <w:rPr>
                <w:rStyle w:val="SITempText-Green"/>
                <w:rFonts w:cs="Arial"/>
                <w:color w:val="213430" w:themeColor="text1"/>
              </w:rPr>
              <w:t>31</w:t>
            </w:r>
            <w:r w:rsidRPr="008A399C">
              <w:rPr>
                <w:rStyle w:val="SITempText-Green"/>
                <w:rFonts w:cs="Arial"/>
                <w:color w:val="213430" w:themeColor="text1"/>
              </w:rPr>
              <w:t xml:space="preserve"> Conduct veterinary nurse clinics</w:t>
            </w:r>
          </w:p>
        </w:tc>
        <w:tc>
          <w:tcPr>
            <w:tcW w:w="2195" w:type="dxa"/>
          </w:tcPr>
          <w:p w14:paraId="3E7CE5FF" w14:textId="751996B2" w:rsidR="00E5158E" w:rsidRPr="008A399C" w:rsidRDefault="001E1473" w:rsidP="00A736DC">
            <w:pPr>
              <w:pStyle w:val="SIText"/>
              <w:rPr>
                <w:rStyle w:val="SITempText-Green"/>
                <w:rFonts w:cs="Arial"/>
                <w:color w:val="213430" w:themeColor="text1"/>
              </w:rPr>
            </w:pPr>
            <w:r w:rsidRPr="008A399C">
              <w:rPr>
                <w:rStyle w:val="SITempText-Green"/>
                <w:rFonts w:cs="Arial"/>
                <w:color w:val="213430" w:themeColor="text1"/>
              </w:rPr>
              <w:t>Not applicable</w:t>
            </w:r>
          </w:p>
        </w:tc>
        <w:tc>
          <w:tcPr>
            <w:tcW w:w="1500" w:type="dxa"/>
          </w:tcPr>
          <w:p w14:paraId="0BF068B6" w14:textId="77777777" w:rsidR="00E5158E" w:rsidRPr="008A399C" w:rsidRDefault="00E5158E" w:rsidP="00A736DC">
            <w:pPr>
              <w:pStyle w:val="SIText"/>
              <w:rPr>
                <w:rFonts w:cs="Arial"/>
              </w:rPr>
            </w:pPr>
            <w:r w:rsidRPr="008A399C">
              <w:rPr>
                <w:rFonts w:cs="Arial"/>
              </w:rPr>
              <w:t>Newly created</w:t>
            </w:r>
          </w:p>
          <w:p w14:paraId="0617AE96" w14:textId="7B7A366A" w:rsidR="00E5158E" w:rsidRPr="008A399C" w:rsidRDefault="00E5158E" w:rsidP="00A736DC">
            <w:pPr>
              <w:pStyle w:val="SIText"/>
              <w:rPr>
                <w:rFonts w:cs="Arial"/>
              </w:rPr>
            </w:pPr>
          </w:p>
        </w:tc>
        <w:tc>
          <w:tcPr>
            <w:tcW w:w="3579" w:type="dxa"/>
          </w:tcPr>
          <w:p w14:paraId="4EDA864E" w14:textId="4161DCAB" w:rsidR="00E5158E" w:rsidRPr="008A399C" w:rsidRDefault="00C72F50" w:rsidP="00A736DC">
            <w:pPr>
              <w:pStyle w:val="SIText"/>
              <w:rPr>
                <w:rFonts w:cs="Arial"/>
              </w:rPr>
            </w:pPr>
            <w:r w:rsidRPr="008A399C">
              <w:rPr>
                <w:rFonts w:cs="Arial"/>
              </w:rPr>
              <w:t>The veterinary nursing i</w:t>
            </w:r>
            <w:r w:rsidR="00A736DC" w:rsidRPr="008A399C">
              <w:rPr>
                <w:rFonts w:cs="Arial"/>
              </w:rPr>
              <w:t xml:space="preserve">ndustry identifies that the veterinary shortage has significantly increased the demand for veterinary nurses to perform more advanced skills and operate with greater autonomy in </w:t>
            </w:r>
            <w:r w:rsidRPr="008A399C">
              <w:rPr>
                <w:rFonts w:cs="Arial"/>
              </w:rPr>
              <w:t xml:space="preserve">the </w:t>
            </w:r>
            <w:r w:rsidR="00A736DC" w:rsidRPr="008A399C">
              <w:rPr>
                <w:rFonts w:cs="Arial"/>
              </w:rPr>
              <w:t>provision of services to both animals and client</w:t>
            </w:r>
            <w:r w:rsidRPr="008A399C">
              <w:rPr>
                <w:rFonts w:cs="Arial"/>
              </w:rPr>
              <w:t xml:space="preserve">s, requiring enhanced knowledge to conduct nursing clinics with clients about a broad </w:t>
            </w:r>
            <w:r w:rsidR="00A976A6" w:rsidRPr="008A399C">
              <w:rPr>
                <w:rFonts w:cs="Arial"/>
              </w:rPr>
              <w:t xml:space="preserve">and complex </w:t>
            </w:r>
            <w:r w:rsidRPr="008A399C">
              <w:rPr>
                <w:rFonts w:cs="Arial"/>
              </w:rPr>
              <w:t xml:space="preserve">range of animal health and behaviour issues. </w:t>
            </w:r>
          </w:p>
        </w:tc>
      </w:tr>
    </w:tbl>
    <w:p w14:paraId="1D8F46F5" w14:textId="77777777" w:rsidR="00B85A2F" w:rsidRPr="008A399C" w:rsidRDefault="00B85A2F" w:rsidP="00D024B9">
      <w:pPr>
        <w:pStyle w:val="BodyTextSI"/>
        <w:rPr>
          <w:rFonts w:ascii="Arial" w:hAnsi="Arial" w:cs="Arial"/>
          <w:color w:val="000000" w:themeColor="text2"/>
        </w:rPr>
      </w:pPr>
    </w:p>
    <w:p w14:paraId="0A565D33" w14:textId="4452A7CA" w:rsidR="00B85A2F" w:rsidRPr="008A399C" w:rsidRDefault="00B85A2F" w:rsidP="00B85A2F">
      <w:pPr>
        <w:pStyle w:val="Heading3"/>
        <w:rPr>
          <w:rFonts w:ascii="Arial" w:hAnsi="Arial" w:cs="Arial"/>
          <w:color w:val="000000" w:themeColor="text2"/>
        </w:rPr>
      </w:pPr>
      <w:r w:rsidRPr="008A399C">
        <w:rPr>
          <w:rFonts w:ascii="Arial" w:hAnsi="Arial" w:cs="Arial"/>
          <w:color w:val="000000" w:themeColor="text2"/>
        </w:rPr>
        <w:t>Overview information</w:t>
      </w:r>
    </w:p>
    <w:p w14:paraId="6360339A" w14:textId="77777777" w:rsidR="00B85A2F" w:rsidRPr="008A399C" w:rsidRDefault="00B85A2F" w:rsidP="00105D19">
      <w:pPr>
        <w:pStyle w:val="Heading4"/>
        <w:rPr>
          <w:rFonts w:ascii="Arial" w:hAnsi="Arial" w:cs="Arial"/>
        </w:rPr>
      </w:pPr>
      <w:r w:rsidRPr="008A399C">
        <w:rPr>
          <w:rFonts w:ascii="Arial" w:hAnsi="Arial" w:cs="Arial"/>
        </w:rPr>
        <w:t>Modification History</w:t>
      </w:r>
    </w:p>
    <w:tbl>
      <w:tblPr>
        <w:tblStyle w:val="TableGrid"/>
        <w:tblW w:w="0" w:type="auto"/>
        <w:tblBorders>
          <w:top w:val="single" w:sz="4" w:space="0" w:color="000000" w:themeColor="text2"/>
          <w:left w:val="single" w:sz="4" w:space="0" w:color="000000" w:themeColor="text2"/>
          <w:bottom w:val="single" w:sz="4" w:space="0" w:color="000000" w:themeColor="text2"/>
          <w:right w:val="single" w:sz="4" w:space="0" w:color="000000" w:themeColor="text2"/>
          <w:insideH w:val="single" w:sz="4" w:space="0" w:color="000000" w:themeColor="text2"/>
          <w:insideV w:val="single" w:sz="4" w:space="0" w:color="000000" w:themeColor="text2"/>
        </w:tblBorders>
        <w:tblLook w:val="04A0" w:firstRow="1" w:lastRow="0" w:firstColumn="1" w:lastColumn="0" w:noHBand="0" w:noVBand="1"/>
      </w:tblPr>
      <w:tblGrid>
        <w:gridCol w:w="2972"/>
        <w:gridCol w:w="6430"/>
      </w:tblGrid>
      <w:tr w:rsidR="00C602DE" w:rsidRPr="008A399C" w14:paraId="2860BE6D" w14:textId="77777777" w:rsidTr="00C32357">
        <w:tc>
          <w:tcPr>
            <w:tcW w:w="2972" w:type="dxa"/>
          </w:tcPr>
          <w:p w14:paraId="7CA8953A" w14:textId="77777777" w:rsidR="00B85A2F" w:rsidRPr="008A399C" w:rsidRDefault="00B85A2F" w:rsidP="00547C62">
            <w:pPr>
              <w:pStyle w:val="BodyTextSI"/>
              <w:rPr>
                <w:rFonts w:ascii="Arial" w:hAnsi="Arial" w:cs="Arial"/>
                <w:b/>
                <w:bCs/>
                <w:color w:val="000000" w:themeColor="text2"/>
              </w:rPr>
            </w:pPr>
            <w:r w:rsidRPr="008A399C">
              <w:rPr>
                <w:rFonts w:ascii="Arial" w:hAnsi="Arial" w:cs="Arial"/>
                <w:b/>
                <w:bCs/>
                <w:color w:val="000000" w:themeColor="text2"/>
              </w:rPr>
              <w:t>Release</w:t>
            </w:r>
          </w:p>
        </w:tc>
        <w:tc>
          <w:tcPr>
            <w:tcW w:w="6430" w:type="dxa"/>
          </w:tcPr>
          <w:p w14:paraId="6A71BCB1" w14:textId="77777777" w:rsidR="00B85A2F" w:rsidRPr="008A399C" w:rsidRDefault="00B85A2F" w:rsidP="00547C62">
            <w:pPr>
              <w:pStyle w:val="BodyTextSI"/>
              <w:rPr>
                <w:rFonts w:ascii="Arial" w:hAnsi="Arial" w:cs="Arial"/>
                <w:b/>
                <w:bCs/>
                <w:color w:val="000000" w:themeColor="text2"/>
              </w:rPr>
            </w:pPr>
            <w:r w:rsidRPr="008A399C">
              <w:rPr>
                <w:rFonts w:ascii="Arial" w:hAnsi="Arial" w:cs="Arial"/>
                <w:b/>
                <w:bCs/>
                <w:color w:val="000000" w:themeColor="text2"/>
              </w:rPr>
              <w:t>Comments</w:t>
            </w:r>
          </w:p>
        </w:tc>
      </w:tr>
      <w:tr w:rsidR="001E1473" w:rsidRPr="008A399C" w14:paraId="5CF529C7" w14:textId="77777777" w:rsidTr="00C32357">
        <w:tc>
          <w:tcPr>
            <w:tcW w:w="2972" w:type="dxa"/>
          </w:tcPr>
          <w:p w14:paraId="22761332" w14:textId="2DA28288" w:rsidR="001E1473" w:rsidRPr="008A399C" w:rsidRDefault="001E1473" w:rsidP="001E1473">
            <w:pPr>
              <w:pStyle w:val="BodyTextSI"/>
              <w:rPr>
                <w:rFonts w:ascii="Arial" w:hAnsi="Arial" w:cs="Arial"/>
                <w:color w:val="000000" w:themeColor="text2"/>
              </w:rPr>
            </w:pPr>
            <w:r w:rsidRPr="008A399C">
              <w:rPr>
                <w:rFonts w:ascii="Arial" w:hAnsi="Arial" w:cs="Arial"/>
              </w:rPr>
              <w:t>1</w:t>
            </w:r>
          </w:p>
        </w:tc>
        <w:tc>
          <w:tcPr>
            <w:tcW w:w="6430" w:type="dxa"/>
          </w:tcPr>
          <w:p w14:paraId="26CB3677" w14:textId="4E766596" w:rsidR="001E1473" w:rsidRPr="008A399C" w:rsidRDefault="001E1473" w:rsidP="001E1473">
            <w:pPr>
              <w:pStyle w:val="BodyTextSI"/>
              <w:rPr>
                <w:rFonts w:ascii="Arial" w:hAnsi="Arial" w:cs="Arial"/>
                <w:color w:val="000000" w:themeColor="text2"/>
              </w:rPr>
            </w:pPr>
            <w:r w:rsidRPr="008A399C">
              <w:rPr>
                <w:rFonts w:ascii="Arial" w:hAnsi="Arial" w:cs="Arial"/>
              </w:rPr>
              <w:t>This unit of competency was first released in ACM Animal Care and Management Training Package Release 7.0.</w:t>
            </w:r>
          </w:p>
        </w:tc>
      </w:tr>
    </w:tbl>
    <w:p w14:paraId="44509A20" w14:textId="77777777" w:rsidR="00B85A2F" w:rsidRPr="008A399C" w:rsidRDefault="00B85A2F" w:rsidP="00B85A2F">
      <w:pPr>
        <w:pStyle w:val="BodyTextSI"/>
        <w:rPr>
          <w:rFonts w:ascii="Arial" w:hAnsi="Arial" w:cs="Arial"/>
          <w:color w:val="000000" w:themeColor="text2"/>
        </w:rPr>
      </w:pPr>
    </w:p>
    <w:p w14:paraId="69D622B9" w14:textId="77777777" w:rsidR="00C72F50" w:rsidRPr="008A399C" w:rsidRDefault="00AD03E0" w:rsidP="00C72F50">
      <w:pPr>
        <w:pStyle w:val="BodyTextSI"/>
        <w:rPr>
          <w:rFonts w:ascii="Arial" w:hAnsi="Arial" w:cs="Arial"/>
          <w:color w:val="000000" w:themeColor="text2"/>
        </w:rPr>
      </w:pPr>
      <w:r w:rsidRPr="008A399C">
        <w:rPr>
          <w:rFonts w:ascii="Arial" w:hAnsi="Arial" w:cs="Arial"/>
          <w:b/>
          <w:bCs/>
          <w:color w:val="000000" w:themeColor="text2"/>
        </w:rPr>
        <w:lastRenderedPageBreak/>
        <w:t>Mandatory workplace requirements</w:t>
      </w:r>
      <w:r w:rsidR="00842627" w:rsidRPr="008A399C">
        <w:rPr>
          <w:rFonts w:ascii="Arial" w:hAnsi="Arial" w:cs="Arial"/>
          <w:b/>
          <w:bCs/>
          <w:color w:val="000000" w:themeColor="text2"/>
        </w:rPr>
        <w:t>:</w:t>
      </w:r>
      <w:r w:rsidR="00842627" w:rsidRPr="008A399C">
        <w:rPr>
          <w:rFonts w:ascii="Arial" w:hAnsi="Arial" w:cs="Arial"/>
          <w:color w:val="000000" w:themeColor="text2"/>
        </w:rPr>
        <w:t xml:space="preserve"> </w:t>
      </w:r>
    </w:p>
    <w:p w14:paraId="2E9C7BCE" w14:textId="74F8049E" w:rsidR="001B4309" w:rsidRPr="008A399C" w:rsidRDefault="00FF65B7" w:rsidP="00C72F50">
      <w:pPr>
        <w:pStyle w:val="BodyTextSI"/>
        <w:rPr>
          <w:rStyle w:val="SITextChar"/>
          <w:rFonts w:cs="Arial"/>
        </w:rPr>
      </w:pPr>
      <w:r w:rsidRPr="008A399C">
        <w:rPr>
          <w:rFonts w:ascii="Arial" w:hAnsi="Arial" w:cs="Arial"/>
          <w:color w:val="000000" w:themeColor="text2"/>
        </w:rPr>
        <w:br/>
      </w:r>
      <w:r w:rsidR="001B4309" w:rsidRPr="008A399C">
        <w:rPr>
          <w:rStyle w:val="SITextChar"/>
          <w:rFonts w:cs="Arial"/>
        </w:rPr>
        <w:t>Assessment of performance evidence may be in a workplace setting or an environment that accurately represents a real workplace.</w:t>
      </w:r>
    </w:p>
    <w:p w14:paraId="36B5EDD2" w14:textId="77777777" w:rsidR="00F35EFE" w:rsidRPr="008A399C" w:rsidRDefault="00F35EFE" w:rsidP="00D024B9">
      <w:pPr>
        <w:pStyle w:val="BodyTextSI"/>
        <w:rPr>
          <w:rFonts w:ascii="Arial" w:hAnsi="Arial" w:cs="Arial"/>
          <w:color w:val="000000" w:themeColor="text2"/>
        </w:rPr>
      </w:pPr>
    </w:p>
    <w:sectPr w:rsidR="00F35EFE" w:rsidRPr="008A399C" w:rsidSect="00225717">
      <w:headerReference w:type="default" r:id="rId11"/>
      <w:footerReference w:type="default" r:id="rId12"/>
      <w:headerReference w:type="first" r:id="rId13"/>
      <w:footerReference w:type="first" r:id="rId14"/>
      <w:pgSz w:w="11906" w:h="16838"/>
      <w:pgMar w:top="993" w:right="991" w:bottom="1361"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93E6C9" w14:textId="77777777" w:rsidR="00574F35" w:rsidRDefault="00574F35" w:rsidP="005072F6">
      <w:r>
        <w:separator/>
      </w:r>
    </w:p>
  </w:endnote>
  <w:endnote w:type="continuationSeparator" w:id="0">
    <w:p w14:paraId="366012F5" w14:textId="77777777" w:rsidR="00574F35" w:rsidRDefault="00574F35" w:rsidP="00507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Book">
    <w:altName w:val="Tw Cen MT"/>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Avenir LT Std 45 Book">
    <w:altName w:val="Calibri"/>
    <w:charset w:val="00"/>
    <w:family w:val="auto"/>
    <w:pitch w:val="variable"/>
    <w:sig w:usb0="800000AF" w:usb1="5000204A" w:usb2="00000000" w:usb3="00000000" w:csb0="0000009B" w:csb1="00000000"/>
  </w:font>
  <w:font w:name="Avenir LT Std 65 Medium">
    <w:altName w:val="Calibri"/>
    <w:charset w:val="00"/>
    <w:family w:val="auto"/>
    <w:pitch w:val="variable"/>
    <w:sig w:usb0="800000AF" w:usb1="5000204A" w:usb2="00000000" w:usb3="00000000" w:csb0="0000009B" w:csb1="00000000"/>
  </w:font>
  <w:font w:name="Calibri Light">
    <w:panose1 w:val="020F0302020204030204"/>
    <w:charset w:val="00"/>
    <w:family w:val="swiss"/>
    <w:pitch w:val="variable"/>
    <w:sig w:usb0="E4002EFF" w:usb1="C200247B" w:usb2="00000009" w:usb3="00000000" w:csb0="000001FF" w:csb1="00000000"/>
  </w:font>
  <w:font w:name="Avenir Next LT Pro">
    <w:altName w:val="Calibri"/>
    <w:charset w:val="00"/>
    <w:family w:val="swiss"/>
    <w:pitch w:val="variable"/>
    <w:sig w:usb0="800000EF" w:usb1="5000204A" w:usb2="00000000" w:usb3="00000000" w:csb0="00000093" w:csb1="00000000"/>
  </w:font>
  <w:font w:name="Avenir Medium">
    <w:altName w:val="Calibri"/>
    <w:charset w:val="00"/>
    <w:family w:val="auto"/>
    <w:pitch w:val="variable"/>
    <w:sig w:usb0="800000AF" w:usb1="5000204A" w:usb2="00000000" w:usb3="00000000" w:csb0="0000009B" w:csb1="00000000"/>
  </w:font>
  <w:font w:name="Open Sans">
    <w:charset w:val="00"/>
    <w:family w:val="swiss"/>
    <w:pitch w:val="variable"/>
    <w:sig w:usb0="E00002EF" w:usb1="4000205B" w:usb2="00000028" w:usb3="00000000" w:csb0="0000019F" w:csb1="00000000"/>
  </w:font>
  <w:font w:name="Avenir Next LT Pro Demi">
    <w:charset w:val="00"/>
    <w:family w:val="swiss"/>
    <w:pitch w:val="variable"/>
    <w:sig w:usb0="800000E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673493327"/>
      <w:docPartObj>
        <w:docPartGallery w:val="Page Numbers (Bottom of Page)"/>
        <w:docPartUnique/>
      </w:docPartObj>
    </w:sdtPr>
    <w:sdtEndPr/>
    <w:sdtContent>
      <w:sdt>
        <w:sdtPr>
          <w:rPr>
            <w:rFonts w:ascii="Arial" w:hAnsi="Arial" w:cs="Arial"/>
            <w:sz w:val="20"/>
            <w:szCs w:val="20"/>
          </w:rPr>
          <w:id w:val="-1769616900"/>
          <w:docPartObj>
            <w:docPartGallery w:val="Page Numbers (Top of Page)"/>
            <w:docPartUnique/>
          </w:docPartObj>
        </w:sdtPr>
        <w:sdtEndPr/>
        <w:sdtContent>
          <w:p w14:paraId="4A4D331B" w14:textId="77777777" w:rsidR="00E53C5E" w:rsidRDefault="00C705B9" w:rsidP="00C705B9">
            <w:pPr>
              <w:pStyle w:val="BodyTextSI"/>
              <w:jc w:val="right"/>
              <w:rPr>
                <w:rFonts w:ascii="Arial" w:hAnsi="Arial" w:cs="Arial"/>
                <w:sz w:val="20"/>
                <w:szCs w:val="20"/>
              </w:rPr>
            </w:pPr>
            <w:r w:rsidRPr="00C705B9">
              <w:rPr>
                <w:rFonts w:ascii="Arial" w:hAnsi="Arial" w:cs="Arial"/>
                <w:sz w:val="20"/>
                <w:szCs w:val="20"/>
              </w:rPr>
              <w:t xml:space="preserve">Page </w:t>
            </w:r>
            <w:r w:rsidRPr="00C705B9">
              <w:rPr>
                <w:rFonts w:ascii="Arial" w:hAnsi="Arial" w:cs="Arial"/>
                <w:sz w:val="20"/>
                <w:szCs w:val="20"/>
              </w:rPr>
              <w:fldChar w:fldCharType="begin"/>
            </w:r>
            <w:r w:rsidRPr="00C705B9">
              <w:rPr>
                <w:rFonts w:ascii="Arial" w:hAnsi="Arial" w:cs="Arial"/>
                <w:sz w:val="20"/>
                <w:szCs w:val="20"/>
              </w:rPr>
              <w:instrText xml:space="preserve"> PAGE </w:instrText>
            </w:r>
            <w:r w:rsidRPr="00C705B9">
              <w:rPr>
                <w:rFonts w:ascii="Arial" w:hAnsi="Arial" w:cs="Arial"/>
                <w:sz w:val="20"/>
                <w:szCs w:val="20"/>
              </w:rPr>
              <w:fldChar w:fldCharType="separate"/>
            </w:r>
            <w:r w:rsidRPr="00C705B9">
              <w:rPr>
                <w:rFonts w:ascii="Arial" w:hAnsi="Arial" w:cs="Arial"/>
                <w:noProof/>
                <w:sz w:val="20"/>
                <w:szCs w:val="20"/>
              </w:rPr>
              <w:t>2</w:t>
            </w:r>
            <w:r w:rsidRPr="00C705B9">
              <w:rPr>
                <w:rFonts w:ascii="Arial" w:hAnsi="Arial" w:cs="Arial"/>
                <w:sz w:val="20"/>
                <w:szCs w:val="20"/>
              </w:rPr>
              <w:fldChar w:fldCharType="end"/>
            </w:r>
            <w:r w:rsidRPr="00C705B9">
              <w:rPr>
                <w:rFonts w:ascii="Arial" w:hAnsi="Arial" w:cs="Arial"/>
                <w:sz w:val="20"/>
                <w:szCs w:val="20"/>
              </w:rPr>
              <w:t xml:space="preserve"> of </w:t>
            </w:r>
            <w:r w:rsidRPr="00C705B9">
              <w:rPr>
                <w:rFonts w:ascii="Arial" w:hAnsi="Arial" w:cs="Arial"/>
                <w:sz w:val="20"/>
                <w:szCs w:val="20"/>
              </w:rPr>
              <w:fldChar w:fldCharType="begin"/>
            </w:r>
            <w:r w:rsidRPr="00C705B9">
              <w:rPr>
                <w:rFonts w:ascii="Arial" w:hAnsi="Arial" w:cs="Arial"/>
                <w:sz w:val="20"/>
                <w:szCs w:val="20"/>
              </w:rPr>
              <w:instrText xml:space="preserve"> NUMPAGES  </w:instrText>
            </w:r>
            <w:r w:rsidRPr="00C705B9">
              <w:rPr>
                <w:rFonts w:ascii="Arial" w:hAnsi="Arial" w:cs="Arial"/>
                <w:sz w:val="20"/>
                <w:szCs w:val="20"/>
              </w:rPr>
              <w:fldChar w:fldCharType="separate"/>
            </w:r>
            <w:r w:rsidRPr="00C705B9">
              <w:rPr>
                <w:rFonts w:ascii="Arial" w:hAnsi="Arial" w:cs="Arial"/>
                <w:noProof/>
                <w:sz w:val="20"/>
                <w:szCs w:val="20"/>
              </w:rPr>
              <w:t>2</w:t>
            </w:r>
            <w:r w:rsidRPr="00C705B9">
              <w:rPr>
                <w:rFonts w:ascii="Arial" w:hAnsi="Arial" w:cs="Arial"/>
                <w:sz w:val="20"/>
                <w:szCs w:val="20"/>
              </w:rPr>
              <w:fldChar w:fldCharType="end"/>
            </w:r>
          </w:p>
          <w:p w14:paraId="1EFB9090" w14:textId="78293EB0" w:rsidR="00C705B9" w:rsidRPr="00C705B9" w:rsidRDefault="00E53C5E" w:rsidP="00C705B9">
            <w:pPr>
              <w:pStyle w:val="BodyTextSI"/>
              <w:jc w:val="right"/>
              <w:rPr>
                <w:rFonts w:ascii="Arial" w:hAnsi="Arial" w:cs="Arial"/>
                <w:sz w:val="20"/>
                <w:szCs w:val="20"/>
              </w:rPr>
            </w:pPr>
            <w:r>
              <w:rPr>
                <w:rFonts w:ascii="Arial" w:hAnsi="Arial" w:cs="Arial"/>
                <w:sz w:val="20"/>
                <w:szCs w:val="20"/>
              </w:rPr>
              <w:t>Skills Insight template</w:t>
            </w:r>
            <w:r>
              <w:rPr>
                <w:rFonts w:ascii="Arial" w:hAnsi="Arial" w:cs="Arial"/>
                <w:sz w:val="20"/>
                <w:szCs w:val="20"/>
              </w:rPr>
              <w:br/>
              <w:t xml:space="preserve">TPOF2025 – Unit – Application of Skills </w:t>
            </w:r>
            <w:r w:rsidR="0069609B">
              <w:rPr>
                <w:rFonts w:ascii="Arial" w:hAnsi="Arial" w:cs="Arial"/>
                <w:sz w:val="20"/>
                <w:szCs w:val="20"/>
              </w:rPr>
              <w:t>&amp; Knowledge</w:t>
            </w:r>
          </w:p>
        </w:sdtContent>
      </w:sdt>
    </w:sdtContent>
  </w:sdt>
  <w:p w14:paraId="765E6AEE" w14:textId="77777777" w:rsidR="00C705B9" w:rsidRDefault="00C705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266201055"/>
      <w:docPartObj>
        <w:docPartGallery w:val="Page Numbers (Bottom of Page)"/>
        <w:docPartUnique/>
      </w:docPartObj>
    </w:sdtPr>
    <w:sdtEndPr/>
    <w:sdtContent>
      <w:sdt>
        <w:sdtPr>
          <w:rPr>
            <w:rFonts w:ascii="Arial" w:hAnsi="Arial" w:cs="Arial"/>
            <w:sz w:val="20"/>
            <w:szCs w:val="20"/>
          </w:rPr>
          <w:id w:val="1349526381"/>
          <w:docPartObj>
            <w:docPartGallery w:val="Page Numbers (Top of Page)"/>
            <w:docPartUnique/>
          </w:docPartObj>
        </w:sdtPr>
        <w:sdtEndPr/>
        <w:sdtContent>
          <w:p w14:paraId="270A63E7" w14:textId="7981E9B0" w:rsidR="004B0020" w:rsidRPr="004B0020" w:rsidRDefault="004B0020">
            <w:pPr>
              <w:pStyle w:val="Footer"/>
              <w:jc w:val="right"/>
              <w:rPr>
                <w:rFonts w:ascii="Arial" w:hAnsi="Arial" w:cs="Arial"/>
                <w:sz w:val="20"/>
                <w:szCs w:val="20"/>
              </w:rPr>
            </w:pPr>
            <w:r w:rsidRPr="004B0020">
              <w:rPr>
                <w:rFonts w:ascii="Arial" w:hAnsi="Arial" w:cs="Arial"/>
                <w:sz w:val="20"/>
                <w:szCs w:val="20"/>
              </w:rPr>
              <w:t xml:space="preserve">Page </w:t>
            </w:r>
            <w:r w:rsidRPr="004B0020">
              <w:rPr>
                <w:rFonts w:ascii="Arial" w:hAnsi="Arial" w:cs="Arial"/>
                <w:b/>
                <w:bCs/>
                <w:sz w:val="20"/>
                <w:szCs w:val="20"/>
              </w:rPr>
              <w:fldChar w:fldCharType="begin"/>
            </w:r>
            <w:r w:rsidRPr="004B0020">
              <w:rPr>
                <w:rFonts w:ascii="Arial" w:hAnsi="Arial" w:cs="Arial"/>
                <w:b/>
                <w:bCs/>
                <w:sz w:val="20"/>
                <w:szCs w:val="20"/>
              </w:rPr>
              <w:instrText xml:space="preserve"> PAGE </w:instrText>
            </w:r>
            <w:r w:rsidRPr="004B0020">
              <w:rPr>
                <w:rFonts w:ascii="Arial" w:hAnsi="Arial" w:cs="Arial"/>
                <w:b/>
                <w:bCs/>
                <w:sz w:val="20"/>
                <w:szCs w:val="20"/>
              </w:rPr>
              <w:fldChar w:fldCharType="separate"/>
            </w:r>
            <w:r w:rsidRPr="004B0020">
              <w:rPr>
                <w:rFonts w:ascii="Arial" w:hAnsi="Arial" w:cs="Arial"/>
                <w:b/>
                <w:bCs/>
                <w:noProof/>
                <w:sz w:val="20"/>
                <w:szCs w:val="20"/>
              </w:rPr>
              <w:t>2</w:t>
            </w:r>
            <w:r w:rsidRPr="004B0020">
              <w:rPr>
                <w:rFonts w:ascii="Arial" w:hAnsi="Arial" w:cs="Arial"/>
                <w:b/>
                <w:bCs/>
                <w:sz w:val="20"/>
                <w:szCs w:val="20"/>
              </w:rPr>
              <w:fldChar w:fldCharType="end"/>
            </w:r>
            <w:r w:rsidRPr="004B0020">
              <w:rPr>
                <w:rFonts w:ascii="Arial" w:hAnsi="Arial" w:cs="Arial"/>
                <w:sz w:val="20"/>
                <w:szCs w:val="20"/>
              </w:rPr>
              <w:t xml:space="preserve"> of </w:t>
            </w:r>
            <w:r w:rsidRPr="004B0020">
              <w:rPr>
                <w:rFonts w:ascii="Arial" w:hAnsi="Arial" w:cs="Arial"/>
                <w:b/>
                <w:bCs/>
                <w:sz w:val="20"/>
                <w:szCs w:val="20"/>
              </w:rPr>
              <w:fldChar w:fldCharType="begin"/>
            </w:r>
            <w:r w:rsidRPr="004B0020">
              <w:rPr>
                <w:rFonts w:ascii="Arial" w:hAnsi="Arial" w:cs="Arial"/>
                <w:b/>
                <w:bCs/>
                <w:sz w:val="20"/>
                <w:szCs w:val="20"/>
              </w:rPr>
              <w:instrText xml:space="preserve"> NUMPAGES  </w:instrText>
            </w:r>
            <w:r w:rsidRPr="004B0020">
              <w:rPr>
                <w:rFonts w:ascii="Arial" w:hAnsi="Arial" w:cs="Arial"/>
                <w:b/>
                <w:bCs/>
                <w:sz w:val="20"/>
                <w:szCs w:val="20"/>
              </w:rPr>
              <w:fldChar w:fldCharType="separate"/>
            </w:r>
            <w:r w:rsidRPr="004B0020">
              <w:rPr>
                <w:rFonts w:ascii="Arial" w:hAnsi="Arial" w:cs="Arial"/>
                <w:b/>
                <w:bCs/>
                <w:noProof/>
                <w:sz w:val="20"/>
                <w:szCs w:val="20"/>
              </w:rPr>
              <w:t>2</w:t>
            </w:r>
            <w:r w:rsidRPr="004B0020">
              <w:rPr>
                <w:rFonts w:ascii="Arial" w:hAnsi="Arial" w:cs="Arial"/>
                <w:b/>
                <w:bCs/>
                <w:sz w:val="20"/>
                <w:szCs w:val="20"/>
              </w:rPr>
              <w:fldChar w:fldCharType="end"/>
            </w:r>
          </w:p>
        </w:sdtContent>
      </w:sdt>
    </w:sdtContent>
  </w:sdt>
  <w:p w14:paraId="06D827FB" w14:textId="4DA403F2" w:rsidR="0018350E" w:rsidRDefault="0018350E" w:rsidP="004B0020">
    <w:pPr>
      <w:pStyle w:val="Footer"/>
      <w:tabs>
        <w:tab w:val="clear" w:pos="4513"/>
        <w:tab w:val="clear" w:pos="9026"/>
        <w:tab w:val="left" w:pos="89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AE69E4" w14:textId="77777777" w:rsidR="00574F35" w:rsidRDefault="00574F35" w:rsidP="005072F6">
      <w:r>
        <w:separator/>
      </w:r>
    </w:p>
  </w:footnote>
  <w:footnote w:type="continuationSeparator" w:id="0">
    <w:p w14:paraId="67C64EB8" w14:textId="77777777" w:rsidR="00574F35" w:rsidRDefault="00574F35" w:rsidP="005072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03A52" w14:textId="47FDAF93" w:rsidR="00225717" w:rsidRPr="00225717" w:rsidRDefault="00574F35">
    <w:pPr>
      <w:pStyle w:val="Header"/>
      <w:rPr>
        <w:rFonts w:ascii="Arial" w:hAnsi="Arial" w:cs="Arial"/>
        <w:b/>
        <w:bCs/>
      </w:rPr>
    </w:pPr>
    <w:sdt>
      <w:sdtPr>
        <w:rPr>
          <w:rFonts w:ascii="Arial" w:hAnsi="Arial" w:cs="Arial"/>
          <w:b/>
          <w:bCs/>
        </w:rPr>
        <w:id w:val="-1620065220"/>
        <w:docPartObj>
          <w:docPartGallery w:val="Watermarks"/>
          <w:docPartUnique/>
        </w:docPartObj>
      </w:sdtPr>
      <w:sdtEndPr/>
      <w:sdtContent>
        <w:r>
          <w:rPr>
            <w:rFonts w:ascii="Arial" w:hAnsi="Arial" w:cs="Arial"/>
            <w:b/>
            <w:bCs/>
            <w:noProof/>
          </w:rPr>
          <w:pict w14:anchorId="0C09AC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5D1DB4">
      <w:rPr>
        <w:rFonts w:ascii="Arial" w:hAnsi="Arial" w:cs="Arial"/>
        <w:b/>
        <w:bCs/>
      </w:rPr>
      <w:t>ACMVET5X</w:t>
    </w:r>
    <w:r w:rsidR="001E1473">
      <w:rPr>
        <w:rFonts w:ascii="Arial" w:hAnsi="Arial" w:cs="Arial"/>
        <w:b/>
        <w:bCs/>
      </w:rPr>
      <w:t>31</w:t>
    </w:r>
    <w:r w:rsidR="0069609B" w:rsidRPr="0069609B">
      <w:rPr>
        <w:rFonts w:ascii="Arial" w:hAnsi="Arial" w:cs="Arial"/>
        <w:b/>
        <w:bCs/>
      </w:rPr>
      <w:t xml:space="preserve"> </w:t>
    </w:r>
    <w:r w:rsidR="005D1DB4">
      <w:rPr>
        <w:rFonts w:ascii="Arial" w:hAnsi="Arial" w:cs="Arial"/>
        <w:b/>
        <w:bCs/>
      </w:rPr>
      <w:t>Conduct veterinary nurse clinics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E353D" w14:textId="6543810F" w:rsidR="0018350E" w:rsidRPr="004B0020" w:rsidRDefault="0018350E">
    <w:pPr>
      <w:pStyle w:val="Header"/>
      <w:rPr>
        <w:rFonts w:ascii="Arial" w:hAnsi="Arial" w:cs="Arial"/>
        <w:b/>
        <w:bCs/>
      </w:rPr>
    </w:pPr>
    <w:r w:rsidRPr="004B0020">
      <w:rPr>
        <w:rFonts w:ascii="Arial" w:hAnsi="Arial" w:cs="Arial"/>
        <w:b/>
        <w:bCs/>
      </w:rPr>
      <w:t>Unit of competency – Elements &amp; Performance Criteria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55E9E"/>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 w15:restartNumberingAfterBreak="0">
    <w:nsid w:val="06D36A06"/>
    <w:multiLevelType w:val="multilevel"/>
    <w:tmpl w:val="A6AA5E40"/>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 w15:restartNumberingAfterBreak="0">
    <w:nsid w:val="08293F4A"/>
    <w:multiLevelType w:val="hybridMultilevel"/>
    <w:tmpl w:val="B8E845E0"/>
    <w:lvl w:ilvl="0" w:tplc="08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A383343"/>
    <w:multiLevelType w:val="multilevel"/>
    <w:tmpl w:val="9D92924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 w15:restartNumberingAfterBreak="0">
    <w:nsid w:val="0DB75902"/>
    <w:multiLevelType w:val="hybridMultilevel"/>
    <w:tmpl w:val="548257D4"/>
    <w:lvl w:ilvl="0" w:tplc="5962910E">
      <w:start w:val="1"/>
      <w:numFmt w:val="decimal"/>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0F416327"/>
    <w:multiLevelType w:val="multilevel"/>
    <w:tmpl w:val="36467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4170CF"/>
    <w:multiLevelType w:val="multilevel"/>
    <w:tmpl w:val="E02ECC5A"/>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 w15:restartNumberingAfterBreak="0">
    <w:nsid w:val="10676DA3"/>
    <w:multiLevelType w:val="multilevel"/>
    <w:tmpl w:val="D08E7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AD5B6A"/>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9" w15:restartNumberingAfterBreak="0">
    <w:nsid w:val="1A1D7C96"/>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0" w15:restartNumberingAfterBreak="0">
    <w:nsid w:val="1D6A20C8"/>
    <w:multiLevelType w:val="hybridMultilevel"/>
    <w:tmpl w:val="940AE612"/>
    <w:lvl w:ilvl="0" w:tplc="1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2DC09D1"/>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 w15:restartNumberingAfterBreak="0">
    <w:nsid w:val="2361760A"/>
    <w:multiLevelType w:val="multilevel"/>
    <w:tmpl w:val="E02ECC5A"/>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3" w15:restartNumberingAfterBreak="0">
    <w:nsid w:val="2AD971E6"/>
    <w:multiLevelType w:val="hybridMultilevel"/>
    <w:tmpl w:val="A3A8FBB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15:restartNumberingAfterBreak="0">
    <w:nsid w:val="2E2F01FB"/>
    <w:multiLevelType w:val="multilevel"/>
    <w:tmpl w:val="3F5E4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2D0799"/>
    <w:multiLevelType w:val="multilevel"/>
    <w:tmpl w:val="5E323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07C34CF"/>
    <w:multiLevelType w:val="hybridMultilevel"/>
    <w:tmpl w:val="AFA84EAA"/>
    <w:lvl w:ilvl="0" w:tplc="0C090001">
      <w:start w:val="1"/>
      <w:numFmt w:val="bullet"/>
      <w:pStyle w:val="DotpointsSI"/>
      <w:lvlText w:val=""/>
      <w:lvlJc w:val="left"/>
      <w:pPr>
        <w:ind w:left="720" w:hanging="360"/>
      </w:pPr>
      <w:rPr>
        <w:rFonts w:ascii="Symbol" w:hAnsi="Symbol" w:hint="default"/>
      </w:rPr>
    </w:lvl>
    <w:lvl w:ilvl="1" w:tplc="14090001">
      <w:start w:val="1"/>
      <w:numFmt w:val="bullet"/>
      <w:pStyle w:val="Secondarydotpoin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5581D0B"/>
    <w:multiLevelType w:val="multilevel"/>
    <w:tmpl w:val="D6921E0E"/>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8" w15:restartNumberingAfterBreak="0">
    <w:nsid w:val="4CDE172E"/>
    <w:multiLevelType w:val="hybridMultilevel"/>
    <w:tmpl w:val="48B24582"/>
    <w:lvl w:ilvl="0" w:tplc="FFFFFFFF">
      <w:start w:val="1"/>
      <w:numFmt w:val="decimal"/>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3912D11"/>
    <w:multiLevelType w:val="multilevel"/>
    <w:tmpl w:val="63841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C8408E5"/>
    <w:multiLevelType w:val="multilevel"/>
    <w:tmpl w:val="D6921E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DF950C7"/>
    <w:multiLevelType w:val="multilevel"/>
    <w:tmpl w:val="56A096B6"/>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2" w15:restartNumberingAfterBreak="0">
    <w:nsid w:val="5E2C7553"/>
    <w:multiLevelType w:val="hybridMultilevel"/>
    <w:tmpl w:val="67C8F37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64170BDA"/>
    <w:multiLevelType w:val="multilevel"/>
    <w:tmpl w:val="92B0E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6435F63"/>
    <w:multiLevelType w:val="multilevel"/>
    <w:tmpl w:val="E0FE3022"/>
    <w:lvl w:ilvl="0">
      <w:start w:val="1"/>
      <w:numFmt w:val="bullet"/>
      <w:lvlText w:val="o"/>
      <w:lvlJc w:val="left"/>
      <w:pPr>
        <w:tabs>
          <w:tab w:val="num" w:pos="1800"/>
        </w:tabs>
        <w:ind w:left="1800" w:hanging="360"/>
      </w:pPr>
      <w:rPr>
        <w:rFonts w:ascii="Courier New" w:hAnsi="Courier New" w:cs="Courier New" w:hint="default"/>
        <w:sz w:val="20"/>
      </w:rPr>
    </w:lvl>
    <w:lvl w:ilvl="1">
      <w:start w:val="1"/>
      <w:numFmt w:val="bullet"/>
      <w:lvlText w:val=""/>
      <w:lvlJc w:val="left"/>
      <w:pPr>
        <w:ind w:left="2520" w:hanging="360"/>
      </w:pPr>
      <w:rPr>
        <w:rFonts w:ascii="Wingdings" w:hAnsi="Wingdings" w:hint="default"/>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25" w15:restartNumberingAfterBreak="0">
    <w:nsid w:val="6C0E317B"/>
    <w:multiLevelType w:val="multilevel"/>
    <w:tmpl w:val="D4045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CF24413"/>
    <w:multiLevelType w:val="hybridMultilevel"/>
    <w:tmpl w:val="4BC4247C"/>
    <w:lvl w:ilvl="0" w:tplc="5962910E">
      <w:start w:val="1"/>
      <w:numFmt w:val="decimal"/>
      <w:lvlText w:val="%1."/>
      <w:lvlJc w:val="left"/>
      <w:pPr>
        <w:ind w:left="1080" w:hanging="72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15:restartNumberingAfterBreak="0">
    <w:nsid w:val="6D5C290E"/>
    <w:multiLevelType w:val="hybridMultilevel"/>
    <w:tmpl w:val="BF72130A"/>
    <w:lvl w:ilvl="0" w:tplc="D38AD69C">
      <w:numFmt w:val="bullet"/>
      <w:lvlText w:val="-"/>
      <w:lvlJc w:val="left"/>
      <w:pPr>
        <w:ind w:left="720" w:hanging="360"/>
      </w:pPr>
      <w:rPr>
        <w:rFonts w:ascii="Avenir Book" w:eastAsiaTheme="minorHAnsi" w:hAnsi="Avenir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287648D"/>
    <w:multiLevelType w:val="multilevel"/>
    <w:tmpl w:val="A6AA5E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3013606"/>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9F04E98"/>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 w15:restartNumberingAfterBreak="0">
    <w:nsid w:val="7A4F70A9"/>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num w:numId="1" w16cid:durableId="2137486529">
    <w:abstractNumId w:val="27"/>
  </w:num>
  <w:num w:numId="2" w16cid:durableId="1258755782">
    <w:abstractNumId w:val="2"/>
  </w:num>
  <w:num w:numId="3" w16cid:durableId="594167579">
    <w:abstractNumId w:val="16"/>
  </w:num>
  <w:num w:numId="4" w16cid:durableId="1633174532">
    <w:abstractNumId w:val="16"/>
  </w:num>
  <w:num w:numId="5" w16cid:durableId="583105343">
    <w:abstractNumId w:val="16"/>
  </w:num>
  <w:num w:numId="6" w16cid:durableId="1807501992">
    <w:abstractNumId w:val="16"/>
  </w:num>
  <w:num w:numId="7" w16cid:durableId="1652831368">
    <w:abstractNumId w:val="16"/>
  </w:num>
  <w:num w:numId="8" w16cid:durableId="1978878251">
    <w:abstractNumId w:val="16"/>
  </w:num>
  <w:num w:numId="9" w16cid:durableId="708072253">
    <w:abstractNumId w:val="16"/>
  </w:num>
  <w:num w:numId="10" w16cid:durableId="1666664027">
    <w:abstractNumId w:val="10"/>
  </w:num>
  <w:num w:numId="11" w16cid:durableId="941063825">
    <w:abstractNumId w:val="22"/>
  </w:num>
  <w:num w:numId="12" w16cid:durableId="741761368">
    <w:abstractNumId w:val="4"/>
  </w:num>
  <w:num w:numId="13" w16cid:durableId="355735866">
    <w:abstractNumId w:val="26"/>
  </w:num>
  <w:num w:numId="14" w16cid:durableId="640382440">
    <w:abstractNumId w:val="19"/>
  </w:num>
  <w:num w:numId="15" w16cid:durableId="2088532146">
    <w:abstractNumId w:val="5"/>
  </w:num>
  <w:num w:numId="16" w16cid:durableId="397678585">
    <w:abstractNumId w:val="28"/>
  </w:num>
  <w:num w:numId="17" w16cid:durableId="25839381">
    <w:abstractNumId w:val="3"/>
  </w:num>
  <w:num w:numId="18" w16cid:durableId="1989044541">
    <w:abstractNumId w:val="1"/>
  </w:num>
  <w:num w:numId="19" w16cid:durableId="569922279">
    <w:abstractNumId w:val="21"/>
  </w:num>
  <w:num w:numId="20" w16cid:durableId="1773012564">
    <w:abstractNumId w:val="16"/>
  </w:num>
  <w:num w:numId="21" w16cid:durableId="812720299">
    <w:abstractNumId w:val="0"/>
  </w:num>
  <w:num w:numId="22" w16cid:durableId="644898845">
    <w:abstractNumId w:val="24"/>
  </w:num>
  <w:num w:numId="23" w16cid:durableId="1138692964">
    <w:abstractNumId w:val="20"/>
  </w:num>
  <w:num w:numId="24" w16cid:durableId="1827890157">
    <w:abstractNumId w:val="17"/>
  </w:num>
  <w:num w:numId="25" w16cid:durableId="2019768002">
    <w:abstractNumId w:val="6"/>
  </w:num>
  <w:num w:numId="26" w16cid:durableId="255483156">
    <w:abstractNumId w:val="12"/>
  </w:num>
  <w:num w:numId="27" w16cid:durableId="2019236444">
    <w:abstractNumId w:val="18"/>
  </w:num>
  <w:num w:numId="28" w16cid:durableId="465271072">
    <w:abstractNumId w:val="9"/>
  </w:num>
  <w:num w:numId="29" w16cid:durableId="711271375">
    <w:abstractNumId w:val="23"/>
  </w:num>
  <w:num w:numId="30" w16cid:durableId="400563731">
    <w:abstractNumId w:val="25"/>
  </w:num>
  <w:num w:numId="31" w16cid:durableId="25106763">
    <w:abstractNumId w:val="8"/>
  </w:num>
  <w:num w:numId="32" w16cid:durableId="1833793557">
    <w:abstractNumId w:val="14"/>
  </w:num>
  <w:num w:numId="33" w16cid:durableId="201719860">
    <w:abstractNumId w:val="29"/>
  </w:num>
  <w:num w:numId="34" w16cid:durableId="2113162816">
    <w:abstractNumId w:val="11"/>
  </w:num>
  <w:num w:numId="35" w16cid:durableId="1682731902">
    <w:abstractNumId w:val="32"/>
  </w:num>
  <w:num w:numId="36" w16cid:durableId="1825662792">
    <w:abstractNumId w:val="31"/>
  </w:num>
  <w:num w:numId="37" w16cid:durableId="1256982242">
    <w:abstractNumId w:val="15"/>
  </w:num>
  <w:num w:numId="38" w16cid:durableId="155809457">
    <w:abstractNumId w:val="13"/>
  </w:num>
  <w:num w:numId="39" w16cid:durableId="215511303">
    <w:abstractNumId w:val="30"/>
  </w:num>
  <w:num w:numId="40" w16cid:durableId="2241470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4B9"/>
    <w:rsid w:val="00001CC6"/>
    <w:rsid w:val="00003388"/>
    <w:rsid w:val="0000355A"/>
    <w:rsid w:val="00006B0D"/>
    <w:rsid w:val="00012723"/>
    <w:rsid w:val="000249AE"/>
    <w:rsid w:val="0002742B"/>
    <w:rsid w:val="00036FCD"/>
    <w:rsid w:val="00042AC3"/>
    <w:rsid w:val="000540C8"/>
    <w:rsid w:val="0005671C"/>
    <w:rsid w:val="0006098D"/>
    <w:rsid w:val="0006180C"/>
    <w:rsid w:val="00067A27"/>
    <w:rsid w:val="0007067A"/>
    <w:rsid w:val="00070726"/>
    <w:rsid w:val="000717B1"/>
    <w:rsid w:val="00072205"/>
    <w:rsid w:val="000746DD"/>
    <w:rsid w:val="0008587F"/>
    <w:rsid w:val="000860D8"/>
    <w:rsid w:val="00087B22"/>
    <w:rsid w:val="000C0E82"/>
    <w:rsid w:val="000C36CF"/>
    <w:rsid w:val="000C795A"/>
    <w:rsid w:val="000D40F3"/>
    <w:rsid w:val="000D4A13"/>
    <w:rsid w:val="000D4EC3"/>
    <w:rsid w:val="000D7A46"/>
    <w:rsid w:val="000E0010"/>
    <w:rsid w:val="000E137E"/>
    <w:rsid w:val="000E3903"/>
    <w:rsid w:val="000E475E"/>
    <w:rsid w:val="000F3886"/>
    <w:rsid w:val="000F4D43"/>
    <w:rsid w:val="00105D19"/>
    <w:rsid w:val="00105FA6"/>
    <w:rsid w:val="00112C09"/>
    <w:rsid w:val="00113E72"/>
    <w:rsid w:val="00117A0B"/>
    <w:rsid w:val="0012283E"/>
    <w:rsid w:val="00126E3B"/>
    <w:rsid w:val="00127AD3"/>
    <w:rsid w:val="0013425D"/>
    <w:rsid w:val="00140641"/>
    <w:rsid w:val="00144937"/>
    <w:rsid w:val="001452AC"/>
    <w:rsid w:val="001471C4"/>
    <w:rsid w:val="0015181F"/>
    <w:rsid w:val="00157347"/>
    <w:rsid w:val="00157D4F"/>
    <w:rsid w:val="00161105"/>
    <w:rsid w:val="0016486C"/>
    <w:rsid w:val="00170113"/>
    <w:rsid w:val="00171CC9"/>
    <w:rsid w:val="00176950"/>
    <w:rsid w:val="001804FB"/>
    <w:rsid w:val="00180953"/>
    <w:rsid w:val="001811A1"/>
    <w:rsid w:val="0018350E"/>
    <w:rsid w:val="00184B73"/>
    <w:rsid w:val="001872F7"/>
    <w:rsid w:val="00191722"/>
    <w:rsid w:val="00192FBA"/>
    <w:rsid w:val="0019391F"/>
    <w:rsid w:val="00196997"/>
    <w:rsid w:val="00196E6C"/>
    <w:rsid w:val="00197EEA"/>
    <w:rsid w:val="001A307E"/>
    <w:rsid w:val="001B4250"/>
    <w:rsid w:val="001B4309"/>
    <w:rsid w:val="001C108A"/>
    <w:rsid w:val="001D25F8"/>
    <w:rsid w:val="001D59A7"/>
    <w:rsid w:val="001E1473"/>
    <w:rsid w:val="001E30C2"/>
    <w:rsid w:val="001E5B8C"/>
    <w:rsid w:val="001E69D2"/>
    <w:rsid w:val="001F2801"/>
    <w:rsid w:val="001F3716"/>
    <w:rsid w:val="001F65FA"/>
    <w:rsid w:val="001F6795"/>
    <w:rsid w:val="001F7AB1"/>
    <w:rsid w:val="002000FD"/>
    <w:rsid w:val="00201B35"/>
    <w:rsid w:val="00210BA5"/>
    <w:rsid w:val="00210D83"/>
    <w:rsid w:val="00210FF2"/>
    <w:rsid w:val="0021460F"/>
    <w:rsid w:val="00220CF8"/>
    <w:rsid w:val="00221B78"/>
    <w:rsid w:val="00225717"/>
    <w:rsid w:val="002257C3"/>
    <w:rsid w:val="00236896"/>
    <w:rsid w:val="00236AF2"/>
    <w:rsid w:val="00236BF2"/>
    <w:rsid w:val="00241774"/>
    <w:rsid w:val="00246D91"/>
    <w:rsid w:val="00250B44"/>
    <w:rsid w:val="0025394F"/>
    <w:rsid w:val="002539F9"/>
    <w:rsid w:val="002614D2"/>
    <w:rsid w:val="00267B17"/>
    <w:rsid w:val="0027209B"/>
    <w:rsid w:val="00277F6F"/>
    <w:rsid w:val="002802FE"/>
    <w:rsid w:val="0028148A"/>
    <w:rsid w:val="00281EB7"/>
    <w:rsid w:val="002838DB"/>
    <w:rsid w:val="002840EF"/>
    <w:rsid w:val="00290380"/>
    <w:rsid w:val="00291AC5"/>
    <w:rsid w:val="002931FB"/>
    <w:rsid w:val="0029528F"/>
    <w:rsid w:val="002969D8"/>
    <w:rsid w:val="002A1489"/>
    <w:rsid w:val="002A2545"/>
    <w:rsid w:val="002A338A"/>
    <w:rsid w:val="002A41A8"/>
    <w:rsid w:val="002A55FD"/>
    <w:rsid w:val="002A5DCC"/>
    <w:rsid w:val="002A76D4"/>
    <w:rsid w:val="002C637D"/>
    <w:rsid w:val="002C7C2F"/>
    <w:rsid w:val="002D1663"/>
    <w:rsid w:val="002D4A5E"/>
    <w:rsid w:val="002D71F8"/>
    <w:rsid w:val="002E0CC2"/>
    <w:rsid w:val="002E5026"/>
    <w:rsid w:val="002E736E"/>
    <w:rsid w:val="002F054F"/>
    <w:rsid w:val="002F54A6"/>
    <w:rsid w:val="00300248"/>
    <w:rsid w:val="003039CB"/>
    <w:rsid w:val="003052E1"/>
    <w:rsid w:val="00313EC0"/>
    <w:rsid w:val="003162FB"/>
    <w:rsid w:val="00316B57"/>
    <w:rsid w:val="00332282"/>
    <w:rsid w:val="003334F7"/>
    <w:rsid w:val="00333EEE"/>
    <w:rsid w:val="00350925"/>
    <w:rsid w:val="00351298"/>
    <w:rsid w:val="00362BA8"/>
    <w:rsid w:val="00365773"/>
    <w:rsid w:val="00372696"/>
    <w:rsid w:val="00372FC0"/>
    <w:rsid w:val="00373DD6"/>
    <w:rsid w:val="00375EE4"/>
    <w:rsid w:val="003835E1"/>
    <w:rsid w:val="00386EBA"/>
    <w:rsid w:val="00396EEB"/>
    <w:rsid w:val="003A0211"/>
    <w:rsid w:val="003A2050"/>
    <w:rsid w:val="003A51DA"/>
    <w:rsid w:val="003B3AA0"/>
    <w:rsid w:val="003B42B5"/>
    <w:rsid w:val="003B4F5D"/>
    <w:rsid w:val="003B6AAC"/>
    <w:rsid w:val="003C12C8"/>
    <w:rsid w:val="003C48A0"/>
    <w:rsid w:val="003C75CC"/>
    <w:rsid w:val="003D0116"/>
    <w:rsid w:val="003D1133"/>
    <w:rsid w:val="003D209B"/>
    <w:rsid w:val="003D73B7"/>
    <w:rsid w:val="003E059E"/>
    <w:rsid w:val="003E4AE3"/>
    <w:rsid w:val="003E511F"/>
    <w:rsid w:val="003E53B0"/>
    <w:rsid w:val="003F2BD6"/>
    <w:rsid w:val="003F30BE"/>
    <w:rsid w:val="003F4FC6"/>
    <w:rsid w:val="004021DA"/>
    <w:rsid w:val="004031A3"/>
    <w:rsid w:val="0040475A"/>
    <w:rsid w:val="00415453"/>
    <w:rsid w:val="00415B93"/>
    <w:rsid w:val="00427D7E"/>
    <w:rsid w:val="00430E24"/>
    <w:rsid w:val="0043176A"/>
    <w:rsid w:val="0043213B"/>
    <w:rsid w:val="00433351"/>
    <w:rsid w:val="00436529"/>
    <w:rsid w:val="004379DD"/>
    <w:rsid w:val="004451AE"/>
    <w:rsid w:val="00457857"/>
    <w:rsid w:val="00457DA4"/>
    <w:rsid w:val="00460256"/>
    <w:rsid w:val="00464363"/>
    <w:rsid w:val="00465F3C"/>
    <w:rsid w:val="00467996"/>
    <w:rsid w:val="00470D6B"/>
    <w:rsid w:val="004743A9"/>
    <w:rsid w:val="00480F0A"/>
    <w:rsid w:val="004829F5"/>
    <w:rsid w:val="004A37B0"/>
    <w:rsid w:val="004A3E31"/>
    <w:rsid w:val="004A46F8"/>
    <w:rsid w:val="004A629B"/>
    <w:rsid w:val="004A66E7"/>
    <w:rsid w:val="004A7722"/>
    <w:rsid w:val="004A79DF"/>
    <w:rsid w:val="004B0020"/>
    <w:rsid w:val="004B1C42"/>
    <w:rsid w:val="004B1F0B"/>
    <w:rsid w:val="004C7821"/>
    <w:rsid w:val="004D498B"/>
    <w:rsid w:val="004D6C93"/>
    <w:rsid w:val="004E06E7"/>
    <w:rsid w:val="004E7D40"/>
    <w:rsid w:val="004F3D79"/>
    <w:rsid w:val="005072F6"/>
    <w:rsid w:val="00511D0F"/>
    <w:rsid w:val="00512D95"/>
    <w:rsid w:val="005233EB"/>
    <w:rsid w:val="00526094"/>
    <w:rsid w:val="00534681"/>
    <w:rsid w:val="00550313"/>
    <w:rsid w:val="00564BC1"/>
    <w:rsid w:val="00574F35"/>
    <w:rsid w:val="0058058E"/>
    <w:rsid w:val="00583F4A"/>
    <w:rsid w:val="00586434"/>
    <w:rsid w:val="005864E7"/>
    <w:rsid w:val="005876CE"/>
    <w:rsid w:val="0059102D"/>
    <w:rsid w:val="00595F86"/>
    <w:rsid w:val="005B02EB"/>
    <w:rsid w:val="005B2004"/>
    <w:rsid w:val="005B323E"/>
    <w:rsid w:val="005B4957"/>
    <w:rsid w:val="005C1354"/>
    <w:rsid w:val="005C65AE"/>
    <w:rsid w:val="005C72C0"/>
    <w:rsid w:val="005C735E"/>
    <w:rsid w:val="005D0A09"/>
    <w:rsid w:val="005D14D6"/>
    <w:rsid w:val="005D1DB4"/>
    <w:rsid w:val="005D2ADB"/>
    <w:rsid w:val="005E0982"/>
    <w:rsid w:val="005F370E"/>
    <w:rsid w:val="005F39AD"/>
    <w:rsid w:val="005F41AD"/>
    <w:rsid w:val="005F4A74"/>
    <w:rsid w:val="005F520D"/>
    <w:rsid w:val="006049F6"/>
    <w:rsid w:val="006112CA"/>
    <w:rsid w:val="006113FE"/>
    <w:rsid w:val="006155FF"/>
    <w:rsid w:val="00615ADB"/>
    <w:rsid w:val="00617BBE"/>
    <w:rsid w:val="00622460"/>
    <w:rsid w:val="0062605C"/>
    <w:rsid w:val="006275E3"/>
    <w:rsid w:val="00630EDC"/>
    <w:rsid w:val="00631107"/>
    <w:rsid w:val="00647934"/>
    <w:rsid w:val="006504BB"/>
    <w:rsid w:val="00655AFC"/>
    <w:rsid w:val="00656877"/>
    <w:rsid w:val="00657EA3"/>
    <w:rsid w:val="0066323E"/>
    <w:rsid w:val="00663802"/>
    <w:rsid w:val="00664405"/>
    <w:rsid w:val="00676E54"/>
    <w:rsid w:val="00686891"/>
    <w:rsid w:val="00690AC9"/>
    <w:rsid w:val="0069609B"/>
    <w:rsid w:val="00696F0C"/>
    <w:rsid w:val="00697728"/>
    <w:rsid w:val="006A0757"/>
    <w:rsid w:val="006A0DDF"/>
    <w:rsid w:val="006A5CF9"/>
    <w:rsid w:val="006B406A"/>
    <w:rsid w:val="006C0AA0"/>
    <w:rsid w:val="006C1B40"/>
    <w:rsid w:val="006C317C"/>
    <w:rsid w:val="006D1F44"/>
    <w:rsid w:val="006E18D0"/>
    <w:rsid w:val="006E69D8"/>
    <w:rsid w:val="006F3E26"/>
    <w:rsid w:val="00703271"/>
    <w:rsid w:val="007046A3"/>
    <w:rsid w:val="007070C4"/>
    <w:rsid w:val="007122D2"/>
    <w:rsid w:val="00716886"/>
    <w:rsid w:val="00721766"/>
    <w:rsid w:val="00726491"/>
    <w:rsid w:val="007423F5"/>
    <w:rsid w:val="007452A9"/>
    <w:rsid w:val="00751D08"/>
    <w:rsid w:val="00761428"/>
    <w:rsid w:val="00770132"/>
    <w:rsid w:val="0078056B"/>
    <w:rsid w:val="00781343"/>
    <w:rsid w:val="00785333"/>
    <w:rsid w:val="00790002"/>
    <w:rsid w:val="007903AF"/>
    <w:rsid w:val="007940CE"/>
    <w:rsid w:val="007A12DF"/>
    <w:rsid w:val="007A3F5D"/>
    <w:rsid w:val="007A513D"/>
    <w:rsid w:val="007A72C1"/>
    <w:rsid w:val="007B135E"/>
    <w:rsid w:val="007B1FB8"/>
    <w:rsid w:val="007C1161"/>
    <w:rsid w:val="007C13D1"/>
    <w:rsid w:val="007D5905"/>
    <w:rsid w:val="007E206A"/>
    <w:rsid w:val="007E40E9"/>
    <w:rsid w:val="007E775F"/>
    <w:rsid w:val="007F4EDD"/>
    <w:rsid w:val="00807F39"/>
    <w:rsid w:val="00823791"/>
    <w:rsid w:val="008260E2"/>
    <w:rsid w:val="0082626D"/>
    <w:rsid w:val="0084210B"/>
    <w:rsid w:val="00842627"/>
    <w:rsid w:val="00843203"/>
    <w:rsid w:val="008461F4"/>
    <w:rsid w:val="00891ADE"/>
    <w:rsid w:val="00894EA4"/>
    <w:rsid w:val="008A2237"/>
    <w:rsid w:val="008A399C"/>
    <w:rsid w:val="008A555D"/>
    <w:rsid w:val="008A7DDB"/>
    <w:rsid w:val="008D0C92"/>
    <w:rsid w:val="008E1A43"/>
    <w:rsid w:val="008E2E2B"/>
    <w:rsid w:val="008E64FE"/>
    <w:rsid w:val="008E6615"/>
    <w:rsid w:val="008F2B96"/>
    <w:rsid w:val="008F54D2"/>
    <w:rsid w:val="008F61D4"/>
    <w:rsid w:val="00913417"/>
    <w:rsid w:val="00915FAA"/>
    <w:rsid w:val="00922C8D"/>
    <w:rsid w:val="00924E43"/>
    <w:rsid w:val="0092632A"/>
    <w:rsid w:val="00936842"/>
    <w:rsid w:val="009432E2"/>
    <w:rsid w:val="00947A6F"/>
    <w:rsid w:val="00952060"/>
    <w:rsid w:val="009530B7"/>
    <w:rsid w:val="00953E14"/>
    <w:rsid w:val="00956EEC"/>
    <w:rsid w:val="00957C79"/>
    <w:rsid w:val="00961C3F"/>
    <w:rsid w:val="009658DF"/>
    <w:rsid w:val="009737A4"/>
    <w:rsid w:val="00981611"/>
    <w:rsid w:val="00994A1F"/>
    <w:rsid w:val="00994BBB"/>
    <w:rsid w:val="0099557E"/>
    <w:rsid w:val="009A18AC"/>
    <w:rsid w:val="009A1D99"/>
    <w:rsid w:val="009A45C0"/>
    <w:rsid w:val="009A6908"/>
    <w:rsid w:val="009B3C8A"/>
    <w:rsid w:val="009B6C47"/>
    <w:rsid w:val="009C4F5F"/>
    <w:rsid w:val="009C6220"/>
    <w:rsid w:val="009C68E3"/>
    <w:rsid w:val="009D11EC"/>
    <w:rsid w:val="009D14EB"/>
    <w:rsid w:val="009D364F"/>
    <w:rsid w:val="009D5303"/>
    <w:rsid w:val="009E28DC"/>
    <w:rsid w:val="009E501A"/>
    <w:rsid w:val="009E61F9"/>
    <w:rsid w:val="009F126E"/>
    <w:rsid w:val="009F285F"/>
    <w:rsid w:val="009F4193"/>
    <w:rsid w:val="00A102BA"/>
    <w:rsid w:val="00A12E3F"/>
    <w:rsid w:val="00A1547A"/>
    <w:rsid w:val="00A155FC"/>
    <w:rsid w:val="00A25DC4"/>
    <w:rsid w:val="00A27593"/>
    <w:rsid w:val="00A30909"/>
    <w:rsid w:val="00A3192A"/>
    <w:rsid w:val="00A342BD"/>
    <w:rsid w:val="00A35319"/>
    <w:rsid w:val="00A35EBB"/>
    <w:rsid w:val="00A36090"/>
    <w:rsid w:val="00A36E4C"/>
    <w:rsid w:val="00A45EDB"/>
    <w:rsid w:val="00A46EF6"/>
    <w:rsid w:val="00A50364"/>
    <w:rsid w:val="00A509A3"/>
    <w:rsid w:val="00A55D7A"/>
    <w:rsid w:val="00A67C83"/>
    <w:rsid w:val="00A71A89"/>
    <w:rsid w:val="00A736DC"/>
    <w:rsid w:val="00A775BA"/>
    <w:rsid w:val="00A800A4"/>
    <w:rsid w:val="00A812EC"/>
    <w:rsid w:val="00A83F69"/>
    <w:rsid w:val="00A850A8"/>
    <w:rsid w:val="00A86A20"/>
    <w:rsid w:val="00A976A6"/>
    <w:rsid w:val="00AA3B1E"/>
    <w:rsid w:val="00AB00C4"/>
    <w:rsid w:val="00AB1E2B"/>
    <w:rsid w:val="00AB23E4"/>
    <w:rsid w:val="00AB4D85"/>
    <w:rsid w:val="00AB5A49"/>
    <w:rsid w:val="00AC49D3"/>
    <w:rsid w:val="00AC5FF8"/>
    <w:rsid w:val="00AC7CF7"/>
    <w:rsid w:val="00AD03E0"/>
    <w:rsid w:val="00AD145B"/>
    <w:rsid w:val="00AD41BF"/>
    <w:rsid w:val="00AD7E2F"/>
    <w:rsid w:val="00AE0D4C"/>
    <w:rsid w:val="00AF01CB"/>
    <w:rsid w:val="00AF79BD"/>
    <w:rsid w:val="00AF7C4B"/>
    <w:rsid w:val="00B01253"/>
    <w:rsid w:val="00B04CD2"/>
    <w:rsid w:val="00B04E40"/>
    <w:rsid w:val="00B07DB9"/>
    <w:rsid w:val="00B134C5"/>
    <w:rsid w:val="00B140BE"/>
    <w:rsid w:val="00B16526"/>
    <w:rsid w:val="00B20A82"/>
    <w:rsid w:val="00B236D1"/>
    <w:rsid w:val="00B26CED"/>
    <w:rsid w:val="00B43EBA"/>
    <w:rsid w:val="00B67F5A"/>
    <w:rsid w:val="00B73B7D"/>
    <w:rsid w:val="00B76B2F"/>
    <w:rsid w:val="00B82460"/>
    <w:rsid w:val="00B849ED"/>
    <w:rsid w:val="00B851A3"/>
    <w:rsid w:val="00B85A2F"/>
    <w:rsid w:val="00B90FCC"/>
    <w:rsid w:val="00B94581"/>
    <w:rsid w:val="00B978F8"/>
    <w:rsid w:val="00B97A63"/>
    <w:rsid w:val="00BA1ABC"/>
    <w:rsid w:val="00BA1F01"/>
    <w:rsid w:val="00BA1F36"/>
    <w:rsid w:val="00BB4D8B"/>
    <w:rsid w:val="00BC33CD"/>
    <w:rsid w:val="00BC3CF3"/>
    <w:rsid w:val="00BD2881"/>
    <w:rsid w:val="00BE0C39"/>
    <w:rsid w:val="00BE11EC"/>
    <w:rsid w:val="00BE2430"/>
    <w:rsid w:val="00BE37CD"/>
    <w:rsid w:val="00BE3DD6"/>
    <w:rsid w:val="00BF352D"/>
    <w:rsid w:val="00C04160"/>
    <w:rsid w:val="00C115E4"/>
    <w:rsid w:val="00C223A3"/>
    <w:rsid w:val="00C25A9B"/>
    <w:rsid w:val="00C32357"/>
    <w:rsid w:val="00C326D8"/>
    <w:rsid w:val="00C32D63"/>
    <w:rsid w:val="00C46550"/>
    <w:rsid w:val="00C50D3E"/>
    <w:rsid w:val="00C52AF8"/>
    <w:rsid w:val="00C54B14"/>
    <w:rsid w:val="00C56A1A"/>
    <w:rsid w:val="00C602DE"/>
    <w:rsid w:val="00C61666"/>
    <w:rsid w:val="00C61DD5"/>
    <w:rsid w:val="00C705B9"/>
    <w:rsid w:val="00C72F50"/>
    <w:rsid w:val="00C74FF7"/>
    <w:rsid w:val="00C76798"/>
    <w:rsid w:val="00C857E4"/>
    <w:rsid w:val="00C95F0C"/>
    <w:rsid w:val="00C97178"/>
    <w:rsid w:val="00C974BB"/>
    <w:rsid w:val="00CA3291"/>
    <w:rsid w:val="00CB6E37"/>
    <w:rsid w:val="00CC0562"/>
    <w:rsid w:val="00CC1B29"/>
    <w:rsid w:val="00CC3621"/>
    <w:rsid w:val="00CC6D8B"/>
    <w:rsid w:val="00CD0CFD"/>
    <w:rsid w:val="00CD2775"/>
    <w:rsid w:val="00CD3508"/>
    <w:rsid w:val="00CE1AEF"/>
    <w:rsid w:val="00CE4FF6"/>
    <w:rsid w:val="00CE52B9"/>
    <w:rsid w:val="00CE56EE"/>
    <w:rsid w:val="00CE7E3D"/>
    <w:rsid w:val="00CF0889"/>
    <w:rsid w:val="00CF32D5"/>
    <w:rsid w:val="00D024B9"/>
    <w:rsid w:val="00D02C9E"/>
    <w:rsid w:val="00D04B08"/>
    <w:rsid w:val="00D164FD"/>
    <w:rsid w:val="00D21C7E"/>
    <w:rsid w:val="00D30BEA"/>
    <w:rsid w:val="00D43E34"/>
    <w:rsid w:val="00D44E6F"/>
    <w:rsid w:val="00D533A7"/>
    <w:rsid w:val="00D53B3E"/>
    <w:rsid w:val="00D575B6"/>
    <w:rsid w:val="00D6174B"/>
    <w:rsid w:val="00D6488A"/>
    <w:rsid w:val="00D66FAB"/>
    <w:rsid w:val="00D70272"/>
    <w:rsid w:val="00D823FF"/>
    <w:rsid w:val="00D8652A"/>
    <w:rsid w:val="00D9162C"/>
    <w:rsid w:val="00DA1404"/>
    <w:rsid w:val="00DA1E44"/>
    <w:rsid w:val="00DB03C4"/>
    <w:rsid w:val="00DB59DE"/>
    <w:rsid w:val="00DB59E7"/>
    <w:rsid w:val="00DC367C"/>
    <w:rsid w:val="00DC4508"/>
    <w:rsid w:val="00DD0A54"/>
    <w:rsid w:val="00DD0B92"/>
    <w:rsid w:val="00DD5272"/>
    <w:rsid w:val="00DD5EBE"/>
    <w:rsid w:val="00DF0E20"/>
    <w:rsid w:val="00DF302A"/>
    <w:rsid w:val="00DF53F9"/>
    <w:rsid w:val="00E06830"/>
    <w:rsid w:val="00E20E86"/>
    <w:rsid w:val="00E23F79"/>
    <w:rsid w:val="00E26AB4"/>
    <w:rsid w:val="00E30944"/>
    <w:rsid w:val="00E3180F"/>
    <w:rsid w:val="00E31F88"/>
    <w:rsid w:val="00E33013"/>
    <w:rsid w:val="00E3774C"/>
    <w:rsid w:val="00E42D84"/>
    <w:rsid w:val="00E45554"/>
    <w:rsid w:val="00E5158E"/>
    <w:rsid w:val="00E53C5E"/>
    <w:rsid w:val="00E54C39"/>
    <w:rsid w:val="00E550C7"/>
    <w:rsid w:val="00E57625"/>
    <w:rsid w:val="00E57A0F"/>
    <w:rsid w:val="00E612BD"/>
    <w:rsid w:val="00E61DFA"/>
    <w:rsid w:val="00E67E16"/>
    <w:rsid w:val="00E71B5B"/>
    <w:rsid w:val="00E73D4C"/>
    <w:rsid w:val="00E756EE"/>
    <w:rsid w:val="00E76329"/>
    <w:rsid w:val="00E777C9"/>
    <w:rsid w:val="00E80ECA"/>
    <w:rsid w:val="00E816CF"/>
    <w:rsid w:val="00E84724"/>
    <w:rsid w:val="00E8527F"/>
    <w:rsid w:val="00E963A2"/>
    <w:rsid w:val="00E9653C"/>
    <w:rsid w:val="00EA0F7B"/>
    <w:rsid w:val="00EB348F"/>
    <w:rsid w:val="00EB4F8C"/>
    <w:rsid w:val="00EC1101"/>
    <w:rsid w:val="00EC2C7A"/>
    <w:rsid w:val="00EC3A4D"/>
    <w:rsid w:val="00EC3AE3"/>
    <w:rsid w:val="00ED6828"/>
    <w:rsid w:val="00EE08C5"/>
    <w:rsid w:val="00EE332A"/>
    <w:rsid w:val="00EE62A3"/>
    <w:rsid w:val="00EE69C0"/>
    <w:rsid w:val="00EF799A"/>
    <w:rsid w:val="00F35EFE"/>
    <w:rsid w:val="00F37800"/>
    <w:rsid w:val="00F423DD"/>
    <w:rsid w:val="00F43DEC"/>
    <w:rsid w:val="00F44751"/>
    <w:rsid w:val="00F55A42"/>
    <w:rsid w:val="00F63DAF"/>
    <w:rsid w:val="00F664F2"/>
    <w:rsid w:val="00F7147E"/>
    <w:rsid w:val="00F747CB"/>
    <w:rsid w:val="00F760A7"/>
    <w:rsid w:val="00F84026"/>
    <w:rsid w:val="00F9791F"/>
    <w:rsid w:val="00FA3A74"/>
    <w:rsid w:val="00FB2F6B"/>
    <w:rsid w:val="00FB5B29"/>
    <w:rsid w:val="00FB5E21"/>
    <w:rsid w:val="00FB6954"/>
    <w:rsid w:val="00FB6B77"/>
    <w:rsid w:val="00FC353C"/>
    <w:rsid w:val="00FD5E2F"/>
    <w:rsid w:val="00FF4429"/>
    <w:rsid w:val="00FF559D"/>
    <w:rsid w:val="00FF65B7"/>
    <w:rsid w:val="03437357"/>
    <w:rsid w:val="03CF50B5"/>
    <w:rsid w:val="2AA162B9"/>
    <w:rsid w:val="701AAF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DE4A1"/>
  <w15:chartTrackingRefBased/>
  <w15:docId w15:val="{07BFB78E-9B3D-46F3-9297-3770A0F90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3DD"/>
    <w:pPr>
      <w:spacing w:after="200" w:line="276" w:lineRule="auto"/>
    </w:pPr>
    <w:rPr>
      <w:rFonts w:ascii="Avenir LT Std 45 Book" w:hAnsi="Avenir LT Std 45 Book"/>
      <w:sz w:val="22"/>
      <w:szCs w:val="22"/>
    </w:rPr>
  </w:style>
  <w:style w:type="paragraph" w:styleId="Heading1">
    <w:name w:val="heading 1"/>
    <w:basedOn w:val="Normal"/>
    <w:next w:val="BodyTextSI"/>
    <w:link w:val="Heading1Char"/>
    <w:uiPriority w:val="9"/>
    <w:rsid w:val="002D1663"/>
    <w:pPr>
      <w:keepNext/>
      <w:keepLines/>
      <w:spacing w:before="240" w:after="600"/>
      <w:outlineLvl w:val="0"/>
    </w:pPr>
    <w:rPr>
      <w:rFonts w:ascii="Avenir LT Std 65 Medium" w:eastAsiaTheme="majorEastAsia" w:hAnsi="Avenir LT Std 65 Medium" w:cstheme="majorBidi"/>
      <w:b/>
      <w:bCs/>
      <w:color w:val="1E3531"/>
      <w:sz w:val="56"/>
      <w:szCs w:val="56"/>
    </w:rPr>
  </w:style>
  <w:style w:type="paragraph" w:styleId="Heading2">
    <w:name w:val="heading 2"/>
    <w:basedOn w:val="Normal"/>
    <w:next w:val="BodyTextSI"/>
    <w:link w:val="Heading2Char"/>
    <w:autoRedefine/>
    <w:uiPriority w:val="9"/>
    <w:unhideWhenUsed/>
    <w:rsid w:val="002D1663"/>
    <w:pPr>
      <w:keepNext/>
      <w:keepLines/>
      <w:spacing w:before="40" w:after="240"/>
      <w:outlineLvl w:val="1"/>
    </w:pPr>
    <w:rPr>
      <w:rFonts w:ascii="Avenir LT Std 65 Medium" w:eastAsiaTheme="majorEastAsia" w:hAnsi="Avenir LT Std 65 Medium" w:cstheme="majorBidi"/>
      <w:b/>
      <w:bCs/>
      <w:color w:val="1E3531"/>
      <w:sz w:val="48"/>
      <w:szCs w:val="48"/>
    </w:rPr>
  </w:style>
  <w:style w:type="paragraph" w:styleId="Heading3">
    <w:name w:val="heading 3"/>
    <w:basedOn w:val="Normal"/>
    <w:next w:val="BodyTextSI"/>
    <w:link w:val="Heading3Char"/>
    <w:uiPriority w:val="9"/>
    <w:unhideWhenUsed/>
    <w:qFormat/>
    <w:rsid w:val="007903AF"/>
    <w:pPr>
      <w:keepNext/>
      <w:keepLines/>
      <w:spacing w:before="120"/>
      <w:outlineLvl w:val="2"/>
    </w:pPr>
    <w:rPr>
      <w:rFonts w:ascii="Avenir LT Std 65 Medium" w:eastAsiaTheme="majorEastAsia" w:hAnsi="Avenir LT Std 65 Medium" w:cstheme="majorBidi"/>
      <w:b/>
      <w:bCs/>
      <w:color w:val="1E3531"/>
      <w:sz w:val="36"/>
      <w:szCs w:val="36"/>
    </w:rPr>
  </w:style>
  <w:style w:type="paragraph" w:styleId="Heading4">
    <w:name w:val="heading 4"/>
    <w:basedOn w:val="Normal"/>
    <w:next w:val="BodyTextSI"/>
    <w:link w:val="Heading4Char"/>
    <w:autoRedefine/>
    <w:uiPriority w:val="9"/>
    <w:unhideWhenUsed/>
    <w:qFormat/>
    <w:rsid w:val="00105D19"/>
    <w:pPr>
      <w:keepNext/>
      <w:keepLines/>
      <w:spacing w:before="40"/>
      <w:outlineLvl w:val="3"/>
    </w:pPr>
    <w:rPr>
      <w:rFonts w:ascii="Avenir LT Std 65 Medium" w:eastAsiaTheme="majorEastAsia" w:hAnsi="Avenir LT Std 65 Medium" w:cstheme="majorBidi"/>
      <w:b/>
      <w:bCs/>
      <w:iCs/>
      <w:color w:val="1E3531"/>
      <w:sz w:val="28"/>
      <w:szCs w:val="28"/>
    </w:rPr>
  </w:style>
  <w:style w:type="paragraph" w:styleId="Heading5">
    <w:name w:val="heading 5"/>
    <w:basedOn w:val="Normal"/>
    <w:next w:val="BodyTextSI"/>
    <w:link w:val="Heading5Char"/>
    <w:uiPriority w:val="9"/>
    <w:unhideWhenUsed/>
    <w:qFormat/>
    <w:rsid w:val="004743A9"/>
    <w:pPr>
      <w:keepNext/>
      <w:keepLines/>
      <w:spacing w:before="40"/>
      <w:outlineLvl w:val="4"/>
    </w:pPr>
    <w:rPr>
      <w:rFonts w:ascii="Avenir LT Std 65 Medium" w:eastAsiaTheme="majorEastAsia" w:hAnsi="Avenir LT Std 65 Medium" w:cstheme="majorBidi"/>
      <w:b/>
      <w:color w:val="4C7D2C" w:themeColor="accent6"/>
    </w:rPr>
  </w:style>
  <w:style w:type="paragraph" w:styleId="Heading6">
    <w:name w:val="heading 6"/>
    <w:basedOn w:val="Normal"/>
    <w:next w:val="Normal"/>
    <w:link w:val="Heading6Char"/>
    <w:uiPriority w:val="9"/>
    <w:semiHidden/>
    <w:unhideWhenUsed/>
    <w:qFormat/>
    <w:rsid w:val="00B82460"/>
    <w:pPr>
      <w:keepNext/>
      <w:keepLines/>
      <w:spacing w:before="40" w:after="0"/>
      <w:outlineLvl w:val="5"/>
    </w:pPr>
    <w:rPr>
      <w:rFonts w:asciiTheme="majorHAnsi" w:eastAsiaTheme="majorEastAsia" w:hAnsiTheme="majorHAnsi" w:cstheme="majorBidi"/>
      <w:color w:val="2A325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72F6"/>
    <w:pPr>
      <w:tabs>
        <w:tab w:val="center" w:pos="4513"/>
        <w:tab w:val="right" w:pos="9026"/>
      </w:tabs>
    </w:pPr>
  </w:style>
  <w:style w:type="character" w:customStyle="1" w:styleId="HeaderChar">
    <w:name w:val="Header Char"/>
    <w:basedOn w:val="DefaultParagraphFont"/>
    <w:link w:val="Header"/>
    <w:uiPriority w:val="99"/>
    <w:rsid w:val="005072F6"/>
  </w:style>
  <w:style w:type="paragraph" w:styleId="Footer">
    <w:name w:val="footer"/>
    <w:basedOn w:val="Normal"/>
    <w:link w:val="FooterChar"/>
    <w:uiPriority w:val="99"/>
    <w:unhideWhenUsed/>
    <w:rsid w:val="001F7AB1"/>
    <w:pPr>
      <w:tabs>
        <w:tab w:val="center" w:pos="4513"/>
        <w:tab w:val="right" w:pos="9026"/>
      </w:tabs>
    </w:pPr>
  </w:style>
  <w:style w:type="character" w:customStyle="1" w:styleId="FooterChar">
    <w:name w:val="Footer Char"/>
    <w:basedOn w:val="DefaultParagraphFont"/>
    <w:link w:val="Footer"/>
    <w:uiPriority w:val="99"/>
    <w:rsid w:val="001F7AB1"/>
    <w:rPr>
      <w:rFonts w:ascii="Avenir Next LT Pro" w:hAnsi="Avenir Next LT Pro"/>
    </w:rPr>
  </w:style>
  <w:style w:type="paragraph" w:styleId="TOC1">
    <w:name w:val="toc 1"/>
    <w:basedOn w:val="Normal"/>
    <w:next w:val="Normal"/>
    <w:autoRedefine/>
    <w:uiPriority w:val="39"/>
    <w:unhideWhenUsed/>
    <w:rsid w:val="00386EBA"/>
    <w:rPr>
      <w:rFonts w:ascii="Avenir Medium" w:hAnsi="Avenir Medium"/>
      <w:sz w:val="40"/>
      <w:szCs w:val="40"/>
    </w:rPr>
  </w:style>
  <w:style w:type="paragraph" w:styleId="TOC2">
    <w:name w:val="toc 2"/>
    <w:basedOn w:val="Normal"/>
    <w:next w:val="Normal"/>
    <w:autoRedefine/>
    <w:uiPriority w:val="39"/>
    <w:unhideWhenUsed/>
    <w:rsid w:val="00386EBA"/>
    <w:pPr>
      <w:spacing w:before="80" w:after="80"/>
    </w:pPr>
    <w:rPr>
      <w:rFonts w:ascii="Avenir Medium" w:hAnsi="Avenir Medium"/>
      <w:sz w:val="28"/>
      <w:szCs w:val="28"/>
    </w:rPr>
  </w:style>
  <w:style w:type="paragraph" w:styleId="TOC3">
    <w:name w:val="toc 3"/>
    <w:basedOn w:val="Normal"/>
    <w:next w:val="Normal"/>
    <w:autoRedefine/>
    <w:uiPriority w:val="39"/>
    <w:unhideWhenUsed/>
    <w:rsid w:val="00386EBA"/>
    <w:pPr>
      <w:spacing w:before="80" w:after="80"/>
    </w:pPr>
    <w:rPr>
      <w:rFonts w:ascii="Avenir Medium" w:hAnsi="Avenir Medium"/>
    </w:rPr>
  </w:style>
  <w:style w:type="paragraph" w:styleId="TOC4">
    <w:name w:val="toc 4"/>
    <w:basedOn w:val="Normal"/>
    <w:next w:val="Normal"/>
    <w:autoRedefine/>
    <w:uiPriority w:val="39"/>
    <w:unhideWhenUsed/>
    <w:rsid w:val="00386EBA"/>
    <w:pPr>
      <w:spacing w:before="80" w:after="80"/>
    </w:pPr>
    <w:rPr>
      <w:rFonts w:ascii="Avenir Book" w:hAnsi="Avenir Book"/>
    </w:rPr>
  </w:style>
  <w:style w:type="paragraph" w:styleId="TOC5">
    <w:name w:val="toc 5"/>
    <w:basedOn w:val="Normal"/>
    <w:next w:val="Normal"/>
    <w:autoRedefine/>
    <w:uiPriority w:val="39"/>
    <w:unhideWhenUsed/>
    <w:rsid w:val="00386EBA"/>
    <w:pPr>
      <w:spacing w:before="80" w:after="80"/>
    </w:pPr>
    <w:rPr>
      <w:rFonts w:ascii="Avenir Book" w:hAnsi="Avenir Book"/>
      <w:sz w:val="21"/>
      <w:szCs w:val="21"/>
    </w:rPr>
  </w:style>
  <w:style w:type="paragraph" w:styleId="TOC6">
    <w:name w:val="toc 6"/>
    <w:basedOn w:val="Normal"/>
    <w:next w:val="Normal"/>
    <w:autoRedefine/>
    <w:uiPriority w:val="39"/>
    <w:unhideWhenUsed/>
    <w:rsid w:val="00042AC3"/>
    <w:pPr>
      <w:ind w:left="960"/>
    </w:pPr>
    <w:rPr>
      <w:rFonts w:cstheme="minorHAnsi"/>
      <w:sz w:val="20"/>
      <w:szCs w:val="20"/>
    </w:rPr>
  </w:style>
  <w:style w:type="paragraph" w:styleId="TOC7">
    <w:name w:val="toc 7"/>
    <w:basedOn w:val="Normal"/>
    <w:next w:val="Normal"/>
    <w:autoRedefine/>
    <w:uiPriority w:val="39"/>
    <w:unhideWhenUsed/>
    <w:rsid w:val="00042AC3"/>
    <w:pPr>
      <w:ind w:left="1200"/>
    </w:pPr>
    <w:rPr>
      <w:rFonts w:cstheme="minorHAnsi"/>
      <w:sz w:val="20"/>
      <w:szCs w:val="20"/>
    </w:rPr>
  </w:style>
  <w:style w:type="paragraph" w:styleId="TOC8">
    <w:name w:val="toc 8"/>
    <w:basedOn w:val="Normal"/>
    <w:next w:val="Normal"/>
    <w:autoRedefine/>
    <w:uiPriority w:val="39"/>
    <w:unhideWhenUsed/>
    <w:rsid w:val="00042AC3"/>
    <w:pPr>
      <w:ind w:left="1440"/>
    </w:pPr>
    <w:rPr>
      <w:rFonts w:cstheme="minorHAnsi"/>
      <w:sz w:val="20"/>
      <w:szCs w:val="20"/>
    </w:rPr>
  </w:style>
  <w:style w:type="paragraph" w:styleId="TOC9">
    <w:name w:val="toc 9"/>
    <w:basedOn w:val="Normal"/>
    <w:next w:val="Normal"/>
    <w:autoRedefine/>
    <w:uiPriority w:val="39"/>
    <w:unhideWhenUsed/>
    <w:rsid w:val="00042AC3"/>
    <w:pPr>
      <w:ind w:left="1680"/>
    </w:pPr>
    <w:rPr>
      <w:rFonts w:cstheme="minorHAnsi"/>
      <w:sz w:val="20"/>
      <w:szCs w:val="20"/>
    </w:rPr>
  </w:style>
  <w:style w:type="character" w:styleId="PageNumber">
    <w:name w:val="page number"/>
    <w:basedOn w:val="DefaultParagraphFont"/>
    <w:uiPriority w:val="99"/>
    <w:semiHidden/>
    <w:unhideWhenUsed/>
    <w:rsid w:val="00070726"/>
  </w:style>
  <w:style w:type="table" w:styleId="TableGrid">
    <w:name w:val="Table Grid"/>
    <w:basedOn w:val="TableNormal"/>
    <w:uiPriority w:val="39"/>
    <w:rsid w:val="00070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8F2B96"/>
    <w:rPr>
      <w:rFonts w:ascii="Times New Roman" w:hAnsi="Times New Roman" w:cs="Times New Roman"/>
      <w:sz w:val="24"/>
    </w:rPr>
  </w:style>
  <w:style w:type="paragraph" w:styleId="ListParagraph">
    <w:name w:val="List Paragraph"/>
    <w:basedOn w:val="Normal"/>
    <w:uiPriority w:val="34"/>
    <w:rsid w:val="000E3903"/>
    <w:pPr>
      <w:ind w:left="720"/>
      <w:contextualSpacing/>
    </w:pPr>
  </w:style>
  <w:style w:type="paragraph" w:styleId="FootnoteText">
    <w:name w:val="footnote text"/>
    <w:basedOn w:val="Normal"/>
    <w:link w:val="FootnoteTextChar"/>
    <w:uiPriority w:val="99"/>
    <w:semiHidden/>
    <w:unhideWhenUsed/>
    <w:rsid w:val="009D11E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11EC"/>
    <w:rPr>
      <w:rFonts w:ascii="Avenir LT Std 45 Book" w:hAnsi="Avenir LT Std 45 Book"/>
      <w:color w:val="213430" w:themeColor="text1"/>
      <w:sz w:val="20"/>
      <w:szCs w:val="20"/>
    </w:rPr>
  </w:style>
  <w:style w:type="paragraph" w:customStyle="1" w:styleId="SIBodyText">
    <w:name w:val="SI Body Text"/>
    <w:basedOn w:val="Normal"/>
    <w:rsid w:val="00B16526"/>
    <w:rPr>
      <w:color w:val="1E3531"/>
    </w:rPr>
  </w:style>
  <w:style w:type="paragraph" w:customStyle="1" w:styleId="SITableHeading1">
    <w:name w:val="SI Table Heading 1"/>
    <w:basedOn w:val="Normal"/>
    <w:qFormat/>
    <w:rsid w:val="00B16526"/>
    <w:pPr>
      <w:spacing w:before="200"/>
    </w:pPr>
    <w:rPr>
      <w:rFonts w:ascii="Avenir LT Std 65 Medium" w:hAnsi="Avenir LT Std 65 Medium"/>
      <w:b/>
      <w:bCs/>
      <w:color w:val="4C7D2C"/>
    </w:rPr>
  </w:style>
  <w:style w:type="paragraph" w:customStyle="1" w:styleId="SITableHeading2">
    <w:name w:val="SI Table Heading 2"/>
    <w:basedOn w:val="Normal"/>
    <w:autoRedefine/>
    <w:qFormat/>
    <w:rsid w:val="00B16526"/>
    <w:pPr>
      <w:spacing w:before="200" w:after="240"/>
      <w:ind w:left="57"/>
    </w:pPr>
    <w:rPr>
      <w:rFonts w:cs="Open Sans"/>
      <w:color w:val="4C7D2C"/>
      <w:sz w:val="21"/>
      <w:szCs w:val="21"/>
    </w:rPr>
  </w:style>
  <w:style w:type="paragraph" w:customStyle="1" w:styleId="SITableBody">
    <w:name w:val="SI Table Body"/>
    <w:basedOn w:val="Normal"/>
    <w:qFormat/>
    <w:rsid w:val="00B16526"/>
    <w:pPr>
      <w:spacing w:before="200" w:after="240"/>
      <w:ind w:left="57"/>
    </w:pPr>
    <w:rPr>
      <w:color w:val="1E3531"/>
      <w:sz w:val="21"/>
      <w:szCs w:val="21"/>
    </w:rPr>
  </w:style>
  <w:style w:type="character" w:styleId="Hyperlink">
    <w:name w:val="Hyperlink"/>
    <w:basedOn w:val="DefaultParagraphFont"/>
    <w:uiPriority w:val="99"/>
    <w:unhideWhenUsed/>
    <w:rsid w:val="006155FF"/>
    <w:rPr>
      <w:rFonts w:ascii="Avenir LT Std 45 Book" w:hAnsi="Avenir LT Std 45 Book"/>
      <w:b w:val="0"/>
      <w:color w:val="4C7D2C" w:themeColor="accent6"/>
      <w:u w:val="single"/>
    </w:rPr>
  </w:style>
  <w:style w:type="character" w:customStyle="1" w:styleId="Heading1Char">
    <w:name w:val="Heading 1 Char"/>
    <w:basedOn w:val="DefaultParagraphFont"/>
    <w:link w:val="Heading1"/>
    <w:uiPriority w:val="9"/>
    <w:rsid w:val="002D1663"/>
    <w:rPr>
      <w:rFonts w:ascii="Avenir LT Std 65 Medium" w:eastAsiaTheme="majorEastAsia" w:hAnsi="Avenir LT Std 65 Medium" w:cstheme="majorBidi"/>
      <w:b/>
      <w:bCs/>
      <w:color w:val="1E3531"/>
      <w:sz w:val="56"/>
      <w:szCs w:val="56"/>
    </w:rPr>
  </w:style>
  <w:style w:type="character" w:customStyle="1" w:styleId="Heading2Char">
    <w:name w:val="Heading 2 Char"/>
    <w:basedOn w:val="DefaultParagraphFont"/>
    <w:link w:val="Heading2"/>
    <w:uiPriority w:val="9"/>
    <w:rsid w:val="002D1663"/>
    <w:rPr>
      <w:rFonts w:ascii="Avenir LT Std 65 Medium" w:eastAsiaTheme="majorEastAsia" w:hAnsi="Avenir LT Std 65 Medium" w:cstheme="majorBidi"/>
      <w:b/>
      <w:bCs/>
      <w:color w:val="1E3531"/>
      <w:sz w:val="48"/>
      <w:szCs w:val="48"/>
    </w:rPr>
  </w:style>
  <w:style w:type="character" w:customStyle="1" w:styleId="Heading3Char">
    <w:name w:val="Heading 3 Char"/>
    <w:basedOn w:val="DefaultParagraphFont"/>
    <w:link w:val="Heading3"/>
    <w:uiPriority w:val="9"/>
    <w:rsid w:val="007903AF"/>
    <w:rPr>
      <w:rFonts w:ascii="Avenir LT Std 65 Medium" w:eastAsiaTheme="majorEastAsia" w:hAnsi="Avenir LT Std 65 Medium" w:cstheme="majorBidi"/>
      <w:b/>
      <w:bCs/>
      <w:color w:val="1E3531"/>
      <w:sz w:val="36"/>
      <w:szCs w:val="36"/>
    </w:rPr>
  </w:style>
  <w:style w:type="character" w:customStyle="1" w:styleId="Heading5Char">
    <w:name w:val="Heading 5 Char"/>
    <w:basedOn w:val="DefaultParagraphFont"/>
    <w:link w:val="Heading5"/>
    <w:uiPriority w:val="9"/>
    <w:rsid w:val="004743A9"/>
    <w:rPr>
      <w:rFonts w:ascii="Avenir LT Std 65 Medium" w:eastAsiaTheme="majorEastAsia" w:hAnsi="Avenir LT Std 65 Medium" w:cstheme="majorBidi"/>
      <w:b/>
      <w:color w:val="4C7D2C" w:themeColor="accent6"/>
      <w:sz w:val="22"/>
    </w:rPr>
  </w:style>
  <w:style w:type="paragraph" w:customStyle="1" w:styleId="SIPullQuote">
    <w:name w:val="SI Pull Quote"/>
    <w:basedOn w:val="Normal"/>
    <w:rsid w:val="00B16526"/>
    <w:pPr>
      <w:spacing w:after="360"/>
      <w:ind w:right="794"/>
    </w:pPr>
    <w:rPr>
      <w:rFonts w:ascii="Avenir LT Std 65 Medium" w:hAnsi="Avenir LT Std 65 Medium"/>
      <w:b/>
      <w:bCs/>
      <w:color w:val="4C7D2C"/>
      <w:sz w:val="28"/>
      <w:szCs w:val="28"/>
    </w:rPr>
  </w:style>
  <w:style w:type="character" w:customStyle="1" w:styleId="Heading4Char">
    <w:name w:val="Heading 4 Char"/>
    <w:basedOn w:val="DefaultParagraphFont"/>
    <w:link w:val="Heading4"/>
    <w:uiPriority w:val="9"/>
    <w:rsid w:val="00105D19"/>
    <w:rPr>
      <w:rFonts w:ascii="Avenir LT Std 65 Medium" w:eastAsiaTheme="majorEastAsia" w:hAnsi="Avenir LT Std 65 Medium" w:cstheme="majorBidi"/>
      <w:b/>
      <w:bCs/>
      <w:iCs/>
      <w:color w:val="1E3531"/>
      <w:sz w:val="28"/>
      <w:szCs w:val="28"/>
    </w:rPr>
  </w:style>
  <w:style w:type="paragraph" w:styleId="Quote">
    <w:name w:val="Quote"/>
    <w:basedOn w:val="Normal"/>
    <w:next w:val="Normal"/>
    <w:link w:val="QuoteChar"/>
    <w:uiPriority w:val="29"/>
    <w:rsid w:val="00BE0C39"/>
    <w:pPr>
      <w:spacing w:before="200" w:after="160"/>
      <w:ind w:left="864" w:right="864"/>
      <w:jc w:val="center"/>
    </w:pPr>
    <w:rPr>
      <w:i/>
      <w:iCs/>
      <w:color w:val="4A756C" w:themeColor="text1" w:themeTint="BF"/>
    </w:rPr>
  </w:style>
  <w:style w:type="character" w:customStyle="1" w:styleId="QuoteChar">
    <w:name w:val="Quote Char"/>
    <w:basedOn w:val="DefaultParagraphFont"/>
    <w:link w:val="Quote"/>
    <w:uiPriority w:val="29"/>
    <w:rsid w:val="00BE0C39"/>
    <w:rPr>
      <w:i/>
      <w:iCs/>
      <w:color w:val="4A756C" w:themeColor="text1" w:themeTint="BF"/>
    </w:rPr>
  </w:style>
  <w:style w:type="paragraph" w:customStyle="1" w:styleId="SIDotpoints">
    <w:name w:val="SI Dot points"/>
    <w:basedOn w:val="SIBodyText"/>
    <w:rsid w:val="004F3D79"/>
  </w:style>
  <w:style w:type="character" w:styleId="FootnoteReference">
    <w:name w:val="footnote reference"/>
    <w:basedOn w:val="DefaultParagraphFont"/>
    <w:uiPriority w:val="99"/>
    <w:semiHidden/>
    <w:unhideWhenUsed/>
    <w:rsid w:val="009D11EC"/>
    <w:rPr>
      <w:vertAlign w:val="superscript"/>
    </w:rPr>
  </w:style>
  <w:style w:type="paragraph" w:customStyle="1" w:styleId="BodyTextSI">
    <w:name w:val="Body Text SI"/>
    <w:basedOn w:val="Normal"/>
    <w:link w:val="BodyTextSIChar"/>
    <w:qFormat/>
    <w:rsid w:val="003D73B7"/>
    <w:rPr>
      <w:color w:val="1E3531"/>
    </w:rPr>
  </w:style>
  <w:style w:type="character" w:customStyle="1" w:styleId="BodyTextSIChar">
    <w:name w:val="Body Text SI Char"/>
    <w:basedOn w:val="DefaultParagraphFont"/>
    <w:link w:val="BodyTextSI"/>
    <w:rsid w:val="003D73B7"/>
    <w:rPr>
      <w:rFonts w:ascii="Avenir LT Std 45 Book" w:hAnsi="Avenir LT Std 45 Book"/>
      <w:color w:val="1E3531"/>
      <w:sz w:val="22"/>
      <w:szCs w:val="22"/>
    </w:rPr>
  </w:style>
  <w:style w:type="paragraph" w:customStyle="1" w:styleId="PullQuoteSI">
    <w:name w:val="Pull Quote SI"/>
    <w:basedOn w:val="Normal"/>
    <w:qFormat/>
    <w:rsid w:val="001F7AB1"/>
    <w:pPr>
      <w:spacing w:after="360"/>
      <w:ind w:right="794"/>
    </w:pPr>
    <w:rPr>
      <w:rFonts w:ascii="Avenir Next LT Pro Demi" w:hAnsi="Avenir Next LT Pro Demi"/>
      <w:bCs/>
      <w:color w:val="4C7D2C"/>
      <w:sz w:val="28"/>
      <w:szCs w:val="28"/>
    </w:rPr>
  </w:style>
  <w:style w:type="paragraph" w:customStyle="1" w:styleId="DotpointsSI">
    <w:name w:val="Dot points SI"/>
    <w:basedOn w:val="BodyTextSI"/>
    <w:link w:val="DotpointsSIChar"/>
    <w:qFormat/>
    <w:rsid w:val="00B16526"/>
    <w:pPr>
      <w:numPr>
        <w:numId w:val="9"/>
      </w:numPr>
      <w:contextualSpacing/>
    </w:pPr>
  </w:style>
  <w:style w:type="character" w:customStyle="1" w:styleId="DotpointsSIChar">
    <w:name w:val="Dot points SI Char"/>
    <w:basedOn w:val="BodyTextSIChar"/>
    <w:link w:val="DotpointsSI"/>
    <w:rsid w:val="00B16526"/>
    <w:rPr>
      <w:rFonts w:ascii="Avenir LT Std 45 Book" w:hAnsi="Avenir LT Std 45 Book"/>
      <w:color w:val="1E3531"/>
      <w:sz w:val="22"/>
      <w:szCs w:val="22"/>
    </w:rPr>
  </w:style>
  <w:style w:type="paragraph" w:customStyle="1" w:styleId="SICoverTItle">
    <w:name w:val="SI Cover TItle"/>
    <w:basedOn w:val="Normal"/>
    <w:link w:val="SICoverTItleChar"/>
    <w:qFormat/>
    <w:rsid w:val="001F7AB1"/>
    <w:rPr>
      <w:rFonts w:ascii="Avenir Next LT Pro Demi" w:hAnsi="Avenir Next LT Pro Demi"/>
      <w:color w:val="E8E4DB"/>
      <w:sz w:val="60"/>
      <w:szCs w:val="60"/>
    </w:rPr>
  </w:style>
  <w:style w:type="character" w:customStyle="1" w:styleId="SICoverTItleChar">
    <w:name w:val="SI Cover TItle Char"/>
    <w:basedOn w:val="DefaultParagraphFont"/>
    <w:link w:val="SICoverTItle"/>
    <w:rsid w:val="001F7AB1"/>
    <w:rPr>
      <w:rFonts w:ascii="Avenir Next LT Pro Demi" w:hAnsi="Avenir Next LT Pro Demi"/>
      <w:color w:val="E8E4DB"/>
      <w:sz w:val="60"/>
      <w:szCs w:val="60"/>
    </w:rPr>
  </w:style>
  <w:style w:type="paragraph" w:customStyle="1" w:styleId="SICoversubtitle">
    <w:name w:val="SI Cover subtitle"/>
    <w:basedOn w:val="Normal"/>
    <w:link w:val="SICoversubtitleChar"/>
    <w:qFormat/>
    <w:rsid w:val="001F7AB1"/>
    <w:rPr>
      <w:color w:val="E8E4DB"/>
      <w:sz w:val="28"/>
      <w:szCs w:val="28"/>
    </w:rPr>
  </w:style>
  <w:style w:type="character" w:customStyle="1" w:styleId="SICoversubtitleChar">
    <w:name w:val="SI Cover subtitle Char"/>
    <w:basedOn w:val="DefaultParagraphFont"/>
    <w:link w:val="SICoversubtitle"/>
    <w:rsid w:val="001F7AB1"/>
    <w:rPr>
      <w:rFonts w:ascii="Avenir Next LT Pro" w:hAnsi="Avenir Next LT Pro"/>
      <w:color w:val="E8E4DB"/>
      <w:sz w:val="28"/>
      <w:szCs w:val="28"/>
    </w:rPr>
  </w:style>
  <w:style w:type="paragraph" w:customStyle="1" w:styleId="SIContentpageheading1">
    <w:name w:val="SI Content page heading 1"/>
    <w:basedOn w:val="TOC2"/>
    <w:link w:val="SIContentpageheading1Char"/>
    <w:qFormat/>
    <w:rsid w:val="00B16526"/>
    <w:pPr>
      <w:tabs>
        <w:tab w:val="right" w:leader="dot" w:pos="9402"/>
      </w:tabs>
    </w:pPr>
    <w:rPr>
      <w:rFonts w:ascii="Avenir LT Std 45 Book" w:hAnsi="Avenir LT Std 45 Book"/>
      <w:b/>
      <w:noProof/>
    </w:rPr>
  </w:style>
  <w:style w:type="character" w:customStyle="1" w:styleId="SIContentpageheading1Char">
    <w:name w:val="SI Content page heading 1 Char"/>
    <w:basedOn w:val="DefaultParagraphFont"/>
    <w:link w:val="SIContentpageheading1"/>
    <w:rsid w:val="00B16526"/>
    <w:rPr>
      <w:rFonts w:ascii="Avenir LT Std 45 Book" w:hAnsi="Avenir LT Std 45 Book"/>
      <w:b/>
      <w:noProof/>
      <w:color w:val="213430" w:themeColor="text1"/>
      <w:sz w:val="28"/>
      <w:szCs w:val="28"/>
    </w:rPr>
  </w:style>
  <w:style w:type="paragraph" w:customStyle="1" w:styleId="SIContentspageheading2">
    <w:name w:val="SI Contents page heading 2"/>
    <w:basedOn w:val="TOC3"/>
    <w:link w:val="SIContentspageheading2Char"/>
    <w:qFormat/>
    <w:rsid w:val="00B16526"/>
    <w:pPr>
      <w:tabs>
        <w:tab w:val="right" w:leader="dot" w:pos="9402"/>
      </w:tabs>
    </w:pPr>
    <w:rPr>
      <w:rFonts w:ascii="Avenir LT Std 45 Book" w:hAnsi="Avenir LT Std 45 Book"/>
      <w:noProof/>
    </w:rPr>
  </w:style>
  <w:style w:type="character" w:customStyle="1" w:styleId="SIContentspageheading2Char">
    <w:name w:val="SI Contents page heading 2 Char"/>
    <w:basedOn w:val="DefaultParagraphFont"/>
    <w:link w:val="SIContentspageheading2"/>
    <w:rsid w:val="00B16526"/>
    <w:rPr>
      <w:rFonts w:ascii="Avenir LT Std 45 Book" w:hAnsi="Avenir LT Std 45 Book"/>
      <w:noProof/>
      <w:color w:val="213430" w:themeColor="text1"/>
    </w:rPr>
  </w:style>
  <w:style w:type="paragraph" w:customStyle="1" w:styleId="SIContentspageheading3">
    <w:name w:val="SI Contents page heading 3"/>
    <w:basedOn w:val="TOC4"/>
    <w:link w:val="SIContentspageheading3Char"/>
    <w:qFormat/>
    <w:rsid w:val="00B16526"/>
    <w:pPr>
      <w:tabs>
        <w:tab w:val="right" w:leader="dot" w:pos="9402"/>
      </w:tabs>
    </w:pPr>
    <w:rPr>
      <w:rFonts w:ascii="Avenir LT Std 45 Book" w:hAnsi="Avenir LT Std 45 Book"/>
      <w:noProof/>
    </w:rPr>
  </w:style>
  <w:style w:type="character" w:customStyle="1" w:styleId="SIContentspageheading3Char">
    <w:name w:val="SI Contents page heading 3 Char"/>
    <w:basedOn w:val="DefaultParagraphFont"/>
    <w:link w:val="SIContentspageheading3"/>
    <w:rsid w:val="00B16526"/>
    <w:rPr>
      <w:rFonts w:ascii="Avenir LT Std 45 Book" w:hAnsi="Avenir LT Std 45 Book"/>
      <w:noProof/>
      <w:color w:val="213430" w:themeColor="text1"/>
    </w:rPr>
  </w:style>
  <w:style w:type="paragraph" w:customStyle="1" w:styleId="SIContentspageheading4">
    <w:name w:val="SI Contents page heading 4"/>
    <w:basedOn w:val="TOC5"/>
    <w:link w:val="SIContentspageheading4Char"/>
    <w:qFormat/>
    <w:rsid w:val="00B16526"/>
    <w:pPr>
      <w:tabs>
        <w:tab w:val="right" w:leader="dot" w:pos="9402"/>
      </w:tabs>
    </w:pPr>
    <w:rPr>
      <w:rFonts w:ascii="Avenir LT Std 45 Book" w:hAnsi="Avenir LT Std 45 Book"/>
      <w:noProof/>
    </w:rPr>
  </w:style>
  <w:style w:type="character" w:customStyle="1" w:styleId="SIContentspageheading4Char">
    <w:name w:val="SI Contents page heading 4 Char"/>
    <w:basedOn w:val="DefaultParagraphFont"/>
    <w:link w:val="SIContentspageheading4"/>
    <w:rsid w:val="00B16526"/>
    <w:rPr>
      <w:rFonts w:ascii="Avenir LT Std 45 Book" w:hAnsi="Avenir LT Std 45 Book"/>
      <w:noProof/>
      <w:color w:val="213430" w:themeColor="text1"/>
      <w:sz w:val="21"/>
      <w:szCs w:val="21"/>
    </w:rPr>
  </w:style>
  <w:style w:type="paragraph" w:customStyle="1" w:styleId="Secondarydotpoint">
    <w:name w:val="Secondary dot point"/>
    <w:basedOn w:val="DotpointsSI"/>
    <w:link w:val="SecondarydotpointChar"/>
    <w:qFormat/>
    <w:rsid w:val="00B16526"/>
    <w:pPr>
      <w:numPr>
        <w:ilvl w:val="1"/>
      </w:numPr>
    </w:pPr>
  </w:style>
  <w:style w:type="character" w:customStyle="1" w:styleId="SecondarydotpointChar">
    <w:name w:val="Secondary dot point Char"/>
    <w:basedOn w:val="DotpointsSIChar"/>
    <w:link w:val="Secondarydotpoint"/>
    <w:rsid w:val="00B16526"/>
    <w:rPr>
      <w:rFonts w:ascii="Avenir LT Std 45 Book" w:hAnsi="Avenir LT Std 45 Book"/>
      <w:color w:val="1E3531"/>
      <w:sz w:val="22"/>
      <w:szCs w:val="22"/>
    </w:rPr>
  </w:style>
  <w:style w:type="paragraph" w:customStyle="1" w:styleId="SITableBodysmall">
    <w:name w:val="SI Table Body (small)"/>
    <w:basedOn w:val="Normal"/>
    <w:rsid w:val="00B16526"/>
    <w:pPr>
      <w:ind w:left="57"/>
    </w:pPr>
    <w:rPr>
      <w:color w:val="1E3531"/>
      <w:sz w:val="19"/>
      <w:szCs w:val="21"/>
    </w:rPr>
  </w:style>
  <w:style w:type="paragraph" w:customStyle="1" w:styleId="SITableHeading2small">
    <w:name w:val="SI Table Heading 2 (small)"/>
    <w:basedOn w:val="SITableHeading2"/>
    <w:rsid w:val="00B16526"/>
    <w:pPr>
      <w:spacing w:before="0" w:after="0"/>
    </w:pPr>
    <w:rPr>
      <w:sz w:val="19"/>
    </w:rPr>
  </w:style>
  <w:style w:type="paragraph" w:customStyle="1" w:styleId="SITableHeading1small">
    <w:name w:val="SI Table Heading 1 (small)"/>
    <w:basedOn w:val="SIBodyText"/>
    <w:rsid w:val="00B16526"/>
    <w:pPr>
      <w:spacing w:before="40" w:after="40"/>
    </w:pPr>
    <w:rPr>
      <w:rFonts w:ascii="Avenir LT Std 65 Medium" w:hAnsi="Avenir LT Std 65 Medium"/>
      <w:b/>
      <w:bCs/>
      <w:color w:val="4C7D2C"/>
      <w:sz w:val="20"/>
    </w:rPr>
  </w:style>
  <w:style w:type="paragraph" w:customStyle="1" w:styleId="Highlightbox">
    <w:name w:val="Highlight box"/>
    <w:basedOn w:val="Normal"/>
    <w:link w:val="HighlightboxChar"/>
    <w:qFormat/>
    <w:rsid w:val="00B16526"/>
    <w:pPr>
      <w:pBdr>
        <w:top w:val="single" w:sz="12" w:space="10" w:color="4C7D2C"/>
        <w:left w:val="single" w:sz="12" w:space="10" w:color="4C7D2C"/>
        <w:bottom w:val="single" w:sz="12" w:space="10" w:color="4C7D2C"/>
        <w:right w:val="single" w:sz="12" w:space="10" w:color="4C7D2C"/>
      </w:pBdr>
      <w:spacing w:after="360"/>
      <w:contextualSpacing/>
    </w:pPr>
    <w:rPr>
      <w:color w:val="1E3531"/>
      <w:szCs w:val="28"/>
    </w:rPr>
  </w:style>
  <w:style w:type="character" w:customStyle="1" w:styleId="HighlightboxChar">
    <w:name w:val="Highlight box Char"/>
    <w:basedOn w:val="DefaultParagraphFont"/>
    <w:link w:val="Highlightbox"/>
    <w:rsid w:val="00B16526"/>
    <w:rPr>
      <w:rFonts w:ascii="Avenir LT Std 45 Book" w:hAnsi="Avenir LT Std 45 Book"/>
      <w:color w:val="1E3531"/>
      <w:sz w:val="22"/>
      <w:szCs w:val="28"/>
    </w:rPr>
  </w:style>
  <w:style w:type="character" w:styleId="CommentReference">
    <w:name w:val="annotation reference"/>
    <w:basedOn w:val="DefaultParagraphFont"/>
    <w:uiPriority w:val="99"/>
    <w:semiHidden/>
    <w:unhideWhenUsed/>
    <w:rsid w:val="00D575B6"/>
    <w:rPr>
      <w:sz w:val="16"/>
      <w:szCs w:val="16"/>
    </w:rPr>
  </w:style>
  <w:style w:type="paragraph" w:styleId="CommentText">
    <w:name w:val="annotation text"/>
    <w:basedOn w:val="Normal"/>
    <w:link w:val="CommentTextChar"/>
    <w:uiPriority w:val="99"/>
    <w:unhideWhenUsed/>
    <w:rsid w:val="00D575B6"/>
    <w:pPr>
      <w:spacing w:line="240" w:lineRule="auto"/>
    </w:pPr>
    <w:rPr>
      <w:sz w:val="20"/>
      <w:szCs w:val="20"/>
    </w:rPr>
  </w:style>
  <w:style w:type="character" w:customStyle="1" w:styleId="CommentTextChar">
    <w:name w:val="Comment Text Char"/>
    <w:basedOn w:val="DefaultParagraphFont"/>
    <w:link w:val="CommentText"/>
    <w:uiPriority w:val="99"/>
    <w:rsid w:val="00D575B6"/>
    <w:rPr>
      <w:rFonts w:ascii="Avenir Next LT Pro" w:hAnsi="Avenir Next LT Pro"/>
      <w:sz w:val="20"/>
      <w:szCs w:val="20"/>
    </w:rPr>
  </w:style>
  <w:style w:type="paragraph" w:styleId="CommentSubject">
    <w:name w:val="annotation subject"/>
    <w:basedOn w:val="CommentText"/>
    <w:next w:val="CommentText"/>
    <w:link w:val="CommentSubjectChar"/>
    <w:uiPriority w:val="99"/>
    <w:semiHidden/>
    <w:unhideWhenUsed/>
    <w:rsid w:val="00D575B6"/>
    <w:rPr>
      <w:b/>
      <w:bCs/>
    </w:rPr>
  </w:style>
  <w:style w:type="character" w:customStyle="1" w:styleId="CommentSubjectChar">
    <w:name w:val="Comment Subject Char"/>
    <w:basedOn w:val="CommentTextChar"/>
    <w:link w:val="CommentSubject"/>
    <w:uiPriority w:val="99"/>
    <w:semiHidden/>
    <w:rsid w:val="00D575B6"/>
    <w:rPr>
      <w:rFonts w:ascii="Avenir Next LT Pro" w:hAnsi="Avenir Next LT Pro"/>
      <w:b/>
      <w:bCs/>
      <w:sz w:val="20"/>
      <w:szCs w:val="20"/>
    </w:rPr>
  </w:style>
  <w:style w:type="character" w:styleId="UnresolvedMention">
    <w:name w:val="Unresolved Mention"/>
    <w:basedOn w:val="DefaultParagraphFont"/>
    <w:uiPriority w:val="99"/>
    <w:semiHidden/>
    <w:unhideWhenUsed/>
    <w:rsid w:val="00E26AB4"/>
    <w:rPr>
      <w:color w:val="605E5C"/>
      <w:shd w:val="clear" w:color="auto" w:fill="E1DFDD"/>
    </w:rPr>
  </w:style>
  <w:style w:type="paragraph" w:customStyle="1" w:styleId="SIText">
    <w:name w:val="SI Text"/>
    <w:link w:val="SITextChar"/>
    <w:qFormat/>
    <w:rsid w:val="00C223A3"/>
    <w:pPr>
      <w:spacing w:before="120" w:after="120"/>
    </w:pPr>
    <w:rPr>
      <w:rFonts w:ascii="Arial" w:hAnsi="Arial"/>
      <w:color w:val="213430" w:themeColor="text1"/>
      <w:sz w:val="22"/>
      <w:szCs w:val="22"/>
    </w:rPr>
  </w:style>
  <w:style w:type="paragraph" w:customStyle="1" w:styleId="SIText-Bold">
    <w:name w:val="SI Text - Bold"/>
    <w:basedOn w:val="SIText"/>
    <w:next w:val="SIText"/>
    <w:link w:val="SIText-BoldChar"/>
    <w:qFormat/>
    <w:rsid w:val="002F054F"/>
    <w:rPr>
      <w:b/>
    </w:rPr>
  </w:style>
  <w:style w:type="character" w:customStyle="1" w:styleId="SITextChar">
    <w:name w:val="SI Text Char"/>
    <w:basedOn w:val="DefaultParagraphFont"/>
    <w:link w:val="SIText"/>
    <w:rsid w:val="00C223A3"/>
    <w:rPr>
      <w:rFonts w:ascii="Arial" w:hAnsi="Arial"/>
      <w:color w:val="213430" w:themeColor="text1"/>
      <w:sz w:val="22"/>
      <w:szCs w:val="22"/>
    </w:rPr>
  </w:style>
  <w:style w:type="character" w:customStyle="1" w:styleId="SIText-BoldChar">
    <w:name w:val="SI Text - Bold Char"/>
    <w:basedOn w:val="SITextChar"/>
    <w:link w:val="SIText-Bold"/>
    <w:rsid w:val="002F054F"/>
    <w:rPr>
      <w:rFonts w:ascii="Arial" w:hAnsi="Arial"/>
      <w:b/>
      <w:color w:val="213430" w:themeColor="text1"/>
      <w:sz w:val="20"/>
      <w:szCs w:val="22"/>
    </w:rPr>
  </w:style>
  <w:style w:type="character" w:customStyle="1" w:styleId="SITempText-Red">
    <w:name w:val="SI Temp Text - Red"/>
    <w:basedOn w:val="DefaultParagraphFont"/>
    <w:uiPriority w:val="1"/>
    <w:qFormat/>
    <w:rsid w:val="002F054F"/>
    <w:rPr>
      <w:rFonts w:ascii="Arial" w:hAnsi="Arial"/>
      <w:color w:val="A5A5A5" w:themeColor="accent3"/>
      <w:sz w:val="22"/>
    </w:rPr>
  </w:style>
  <w:style w:type="character" w:customStyle="1" w:styleId="SITempText-Green">
    <w:name w:val="SI Temp Text - Green"/>
    <w:basedOn w:val="SITempText-Red"/>
    <w:uiPriority w:val="1"/>
    <w:rsid w:val="002F054F"/>
    <w:rPr>
      <w:rFonts w:ascii="Arial" w:hAnsi="Arial"/>
      <w:color w:val="5967AF" w:themeColor="accent1"/>
      <w:sz w:val="22"/>
    </w:rPr>
  </w:style>
  <w:style w:type="paragraph" w:customStyle="1" w:styleId="SIText-Italics">
    <w:name w:val="SI Text - Italics"/>
    <w:basedOn w:val="SIText"/>
    <w:next w:val="SIText"/>
    <w:link w:val="SIText-ItalicsChar"/>
    <w:qFormat/>
    <w:rsid w:val="00C602DE"/>
    <w:rPr>
      <w:i/>
    </w:rPr>
  </w:style>
  <w:style w:type="character" w:customStyle="1" w:styleId="SIText-ItalicsChar">
    <w:name w:val="SI Text - Italics Char"/>
    <w:basedOn w:val="SITextChar"/>
    <w:link w:val="SIText-Italics"/>
    <w:rsid w:val="00C602DE"/>
    <w:rPr>
      <w:rFonts w:ascii="Arial" w:hAnsi="Arial"/>
      <w:i/>
      <w:color w:val="213430" w:themeColor="text1"/>
      <w:sz w:val="20"/>
      <w:szCs w:val="22"/>
    </w:rPr>
  </w:style>
  <w:style w:type="paragraph" w:customStyle="1" w:styleId="SIBulletList1">
    <w:name w:val="SI Bullet List 1"/>
    <w:qFormat/>
    <w:rsid w:val="00823791"/>
    <w:pPr>
      <w:numPr>
        <w:numId w:val="39"/>
      </w:numPr>
      <w:tabs>
        <w:tab w:val="left" w:pos="357"/>
      </w:tabs>
      <w:spacing w:before="120" w:after="120"/>
      <w:ind w:left="357" w:hanging="357"/>
    </w:pPr>
    <w:rPr>
      <w:rFonts w:ascii="Arial" w:hAnsi="Arial"/>
      <w:color w:val="213430" w:themeColor="text1"/>
      <w:sz w:val="22"/>
      <w:szCs w:val="22"/>
    </w:rPr>
  </w:style>
  <w:style w:type="paragraph" w:customStyle="1" w:styleId="SIBulletList2">
    <w:name w:val="SI Bullet List 2"/>
    <w:basedOn w:val="SIBulletList1"/>
    <w:qFormat/>
    <w:rsid w:val="00CC1B29"/>
    <w:pPr>
      <w:tabs>
        <w:tab w:val="left" w:pos="720"/>
      </w:tabs>
      <w:spacing w:before="0" w:after="0"/>
      <w:ind w:left="714"/>
    </w:pPr>
  </w:style>
  <w:style w:type="character" w:customStyle="1" w:styleId="cf01">
    <w:name w:val="cf01"/>
    <w:basedOn w:val="DefaultParagraphFont"/>
    <w:rsid w:val="008A2237"/>
    <w:rPr>
      <w:rFonts w:ascii="Segoe UI" w:hAnsi="Segoe UI" w:cs="Segoe UI" w:hint="default"/>
      <w:sz w:val="18"/>
      <w:szCs w:val="18"/>
    </w:rPr>
  </w:style>
  <w:style w:type="character" w:customStyle="1" w:styleId="Heading6Char">
    <w:name w:val="Heading 6 Char"/>
    <w:basedOn w:val="DefaultParagraphFont"/>
    <w:link w:val="Heading6"/>
    <w:uiPriority w:val="9"/>
    <w:semiHidden/>
    <w:rsid w:val="00B82460"/>
    <w:rPr>
      <w:rFonts w:asciiTheme="majorHAnsi" w:eastAsiaTheme="majorEastAsia" w:hAnsiTheme="majorHAnsi" w:cstheme="majorBidi"/>
      <w:color w:val="2A3258" w:themeColor="accent1" w:themeShade="7F"/>
      <w:sz w:val="22"/>
      <w:szCs w:val="22"/>
    </w:rPr>
  </w:style>
  <w:style w:type="character" w:styleId="Strong">
    <w:name w:val="Strong"/>
    <w:basedOn w:val="DefaultParagraphFont"/>
    <w:uiPriority w:val="22"/>
    <w:qFormat/>
    <w:rsid w:val="00B824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6720">
      <w:bodyDiv w:val="1"/>
      <w:marLeft w:val="0"/>
      <w:marRight w:val="0"/>
      <w:marTop w:val="0"/>
      <w:marBottom w:val="0"/>
      <w:divBdr>
        <w:top w:val="none" w:sz="0" w:space="0" w:color="auto"/>
        <w:left w:val="none" w:sz="0" w:space="0" w:color="auto"/>
        <w:bottom w:val="none" w:sz="0" w:space="0" w:color="auto"/>
        <w:right w:val="none" w:sz="0" w:space="0" w:color="auto"/>
      </w:divBdr>
    </w:div>
    <w:div w:id="112023161">
      <w:bodyDiv w:val="1"/>
      <w:marLeft w:val="0"/>
      <w:marRight w:val="0"/>
      <w:marTop w:val="0"/>
      <w:marBottom w:val="0"/>
      <w:divBdr>
        <w:top w:val="none" w:sz="0" w:space="0" w:color="auto"/>
        <w:left w:val="none" w:sz="0" w:space="0" w:color="auto"/>
        <w:bottom w:val="none" w:sz="0" w:space="0" w:color="auto"/>
        <w:right w:val="none" w:sz="0" w:space="0" w:color="auto"/>
      </w:divBdr>
    </w:div>
    <w:div w:id="150341831">
      <w:bodyDiv w:val="1"/>
      <w:marLeft w:val="0"/>
      <w:marRight w:val="0"/>
      <w:marTop w:val="0"/>
      <w:marBottom w:val="0"/>
      <w:divBdr>
        <w:top w:val="none" w:sz="0" w:space="0" w:color="auto"/>
        <w:left w:val="none" w:sz="0" w:space="0" w:color="auto"/>
        <w:bottom w:val="none" w:sz="0" w:space="0" w:color="auto"/>
        <w:right w:val="none" w:sz="0" w:space="0" w:color="auto"/>
      </w:divBdr>
    </w:div>
    <w:div w:id="150951371">
      <w:bodyDiv w:val="1"/>
      <w:marLeft w:val="0"/>
      <w:marRight w:val="0"/>
      <w:marTop w:val="0"/>
      <w:marBottom w:val="0"/>
      <w:divBdr>
        <w:top w:val="none" w:sz="0" w:space="0" w:color="auto"/>
        <w:left w:val="none" w:sz="0" w:space="0" w:color="auto"/>
        <w:bottom w:val="none" w:sz="0" w:space="0" w:color="auto"/>
        <w:right w:val="none" w:sz="0" w:space="0" w:color="auto"/>
      </w:divBdr>
    </w:div>
    <w:div w:id="356781291">
      <w:bodyDiv w:val="1"/>
      <w:marLeft w:val="0"/>
      <w:marRight w:val="0"/>
      <w:marTop w:val="0"/>
      <w:marBottom w:val="0"/>
      <w:divBdr>
        <w:top w:val="none" w:sz="0" w:space="0" w:color="auto"/>
        <w:left w:val="none" w:sz="0" w:space="0" w:color="auto"/>
        <w:bottom w:val="none" w:sz="0" w:space="0" w:color="auto"/>
        <w:right w:val="none" w:sz="0" w:space="0" w:color="auto"/>
      </w:divBdr>
    </w:div>
    <w:div w:id="526867355">
      <w:bodyDiv w:val="1"/>
      <w:marLeft w:val="0"/>
      <w:marRight w:val="0"/>
      <w:marTop w:val="0"/>
      <w:marBottom w:val="0"/>
      <w:divBdr>
        <w:top w:val="none" w:sz="0" w:space="0" w:color="auto"/>
        <w:left w:val="none" w:sz="0" w:space="0" w:color="auto"/>
        <w:bottom w:val="none" w:sz="0" w:space="0" w:color="auto"/>
        <w:right w:val="none" w:sz="0" w:space="0" w:color="auto"/>
      </w:divBdr>
    </w:div>
    <w:div w:id="661740596">
      <w:bodyDiv w:val="1"/>
      <w:marLeft w:val="0"/>
      <w:marRight w:val="0"/>
      <w:marTop w:val="0"/>
      <w:marBottom w:val="0"/>
      <w:divBdr>
        <w:top w:val="none" w:sz="0" w:space="0" w:color="auto"/>
        <w:left w:val="none" w:sz="0" w:space="0" w:color="auto"/>
        <w:bottom w:val="none" w:sz="0" w:space="0" w:color="auto"/>
        <w:right w:val="none" w:sz="0" w:space="0" w:color="auto"/>
      </w:divBdr>
    </w:div>
    <w:div w:id="726536819">
      <w:bodyDiv w:val="1"/>
      <w:marLeft w:val="0"/>
      <w:marRight w:val="0"/>
      <w:marTop w:val="0"/>
      <w:marBottom w:val="0"/>
      <w:divBdr>
        <w:top w:val="none" w:sz="0" w:space="0" w:color="auto"/>
        <w:left w:val="none" w:sz="0" w:space="0" w:color="auto"/>
        <w:bottom w:val="none" w:sz="0" w:space="0" w:color="auto"/>
        <w:right w:val="none" w:sz="0" w:space="0" w:color="auto"/>
      </w:divBdr>
    </w:div>
    <w:div w:id="760300124">
      <w:bodyDiv w:val="1"/>
      <w:marLeft w:val="0"/>
      <w:marRight w:val="0"/>
      <w:marTop w:val="0"/>
      <w:marBottom w:val="0"/>
      <w:divBdr>
        <w:top w:val="none" w:sz="0" w:space="0" w:color="auto"/>
        <w:left w:val="none" w:sz="0" w:space="0" w:color="auto"/>
        <w:bottom w:val="none" w:sz="0" w:space="0" w:color="auto"/>
        <w:right w:val="none" w:sz="0" w:space="0" w:color="auto"/>
      </w:divBdr>
    </w:div>
    <w:div w:id="926888846">
      <w:bodyDiv w:val="1"/>
      <w:marLeft w:val="0"/>
      <w:marRight w:val="0"/>
      <w:marTop w:val="0"/>
      <w:marBottom w:val="0"/>
      <w:divBdr>
        <w:top w:val="none" w:sz="0" w:space="0" w:color="auto"/>
        <w:left w:val="none" w:sz="0" w:space="0" w:color="auto"/>
        <w:bottom w:val="none" w:sz="0" w:space="0" w:color="auto"/>
        <w:right w:val="none" w:sz="0" w:space="0" w:color="auto"/>
      </w:divBdr>
    </w:div>
    <w:div w:id="1000356914">
      <w:bodyDiv w:val="1"/>
      <w:marLeft w:val="0"/>
      <w:marRight w:val="0"/>
      <w:marTop w:val="0"/>
      <w:marBottom w:val="0"/>
      <w:divBdr>
        <w:top w:val="none" w:sz="0" w:space="0" w:color="auto"/>
        <w:left w:val="none" w:sz="0" w:space="0" w:color="auto"/>
        <w:bottom w:val="none" w:sz="0" w:space="0" w:color="auto"/>
        <w:right w:val="none" w:sz="0" w:space="0" w:color="auto"/>
      </w:divBdr>
    </w:div>
    <w:div w:id="1010184179">
      <w:bodyDiv w:val="1"/>
      <w:marLeft w:val="0"/>
      <w:marRight w:val="0"/>
      <w:marTop w:val="0"/>
      <w:marBottom w:val="0"/>
      <w:divBdr>
        <w:top w:val="none" w:sz="0" w:space="0" w:color="auto"/>
        <w:left w:val="none" w:sz="0" w:space="0" w:color="auto"/>
        <w:bottom w:val="none" w:sz="0" w:space="0" w:color="auto"/>
        <w:right w:val="none" w:sz="0" w:space="0" w:color="auto"/>
      </w:divBdr>
    </w:div>
    <w:div w:id="1046947936">
      <w:bodyDiv w:val="1"/>
      <w:marLeft w:val="0"/>
      <w:marRight w:val="0"/>
      <w:marTop w:val="0"/>
      <w:marBottom w:val="0"/>
      <w:divBdr>
        <w:top w:val="none" w:sz="0" w:space="0" w:color="auto"/>
        <w:left w:val="none" w:sz="0" w:space="0" w:color="auto"/>
        <w:bottom w:val="none" w:sz="0" w:space="0" w:color="auto"/>
        <w:right w:val="none" w:sz="0" w:space="0" w:color="auto"/>
      </w:divBdr>
    </w:div>
    <w:div w:id="1048147192">
      <w:bodyDiv w:val="1"/>
      <w:marLeft w:val="0"/>
      <w:marRight w:val="0"/>
      <w:marTop w:val="0"/>
      <w:marBottom w:val="0"/>
      <w:divBdr>
        <w:top w:val="none" w:sz="0" w:space="0" w:color="auto"/>
        <w:left w:val="none" w:sz="0" w:space="0" w:color="auto"/>
        <w:bottom w:val="none" w:sz="0" w:space="0" w:color="auto"/>
        <w:right w:val="none" w:sz="0" w:space="0" w:color="auto"/>
      </w:divBdr>
    </w:div>
    <w:div w:id="1141536990">
      <w:bodyDiv w:val="1"/>
      <w:marLeft w:val="0"/>
      <w:marRight w:val="0"/>
      <w:marTop w:val="0"/>
      <w:marBottom w:val="0"/>
      <w:divBdr>
        <w:top w:val="none" w:sz="0" w:space="0" w:color="auto"/>
        <w:left w:val="none" w:sz="0" w:space="0" w:color="auto"/>
        <w:bottom w:val="none" w:sz="0" w:space="0" w:color="auto"/>
        <w:right w:val="none" w:sz="0" w:space="0" w:color="auto"/>
      </w:divBdr>
    </w:div>
    <w:div w:id="1224296611">
      <w:bodyDiv w:val="1"/>
      <w:marLeft w:val="0"/>
      <w:marRight w:val="0"/>
      <w:marTop w:val="0"/>
      <w:marBottom w:val="0"/>
      <w:divBdr>
        <w:top w:val="none" w:sz="0" w:space="0" w:color="auto"/>
        <w:left w:val="none" w:sz="0" w:space="0" w:color="auto"/>
        <w:bottom w:val="none" w:sz="0" w:space="0" w:color="auto"/>
        <w:right w:val="none" w:sz="0" w:space="0" w:color="auto"/>
      </w:divBdr>
    </w:div>
    <w:div w:id="1332486555">
      <w:bodyDiv w:val="1"/>
      <w:marLeft w:val="0"/>
      <w:marRight w:val="0"/>
      <w:marTop w:val="0"/>
      <w:marBottom w:val="0"/>
      <w:divBdr>
        <w:top w:val="none" w:sz="0" w:space="0" w:color="auto"/>
        <w:left w:val="none" w:sz="0" w:space="0" w:color="auto"/>
        <w:bottom w:val="none" w:sz="0" w:space="0" w:color="auto"/>
        <w:right w:val="none" w:sz="0" w:space="0" w:color="auto"/>
      </w:divBdr>
      <w:divsChild>
        <w:div w:id="6852553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3799879">
      <w:bodyDiv w:val="1"/>
      <w:marLeft w:val="0"/>
      <w:marRight w:val="0"/>
      <w:marTop w:val="0"/>
      <w:marBottom w:val="0"/>
      <w:divBdr>
        <w:top w:val="none" w:sz="0" w:space="0" w:color="auto"/>
        <w:left w:val="none" w:sz="0" w:space="0" w:color="auto"/>
        <w:bottom w:val="none" w:sz="0" w:space="0" w:color="auto"/>
        <w:right w:val="none" w:sz="0" w:space="0" w:color="auto"/>
      </w:divBdr>
    </w:div>
    <w:div w:id="1384521946">
      <w:bodyDiv w:val="1"/>
      <w:marLeft w:val="0"/>
      <w:marRight w:val="0"/>
      <w:marTop w:val="0"/>
      <w:marBottom w:val="0"/>
      <w:divBdr>
        <w:top w:val="none" w:sz="0" w:space="0" w:color="auto"/>
        <w:left w:val="none" w:sz="0" w:space="0" w:color="auto"/>
        <w:bottom w:val="none" w:sz="0" w:space="0" w:color="auto"/>
        <w:right w:val="none" w:sz="0" w:space="0" w:color="auto"/>
      </w:divBdr>
    </w:div>
    <w:div w:id="1494447760">
      <w:bodyDiv w:val="1"/>
      <w:marLeft w:val="0"/>
      <w:marRight w:val="0"/>
      <w:marTop w:val="0"/>
      <w:marBottom w:val="0"/>
      <w:divBdr>
        <w:top w:val="none" w:sz="0" w:space="0" w:color="auto"/>
        <w:left w:val="none" w:sz="0" w:space="0" w:color="auto"/>
        <w:bottom w:val="none" w:sz="0" w:space="0" w:color="auto"/>
        <w:right w:val="none" w:sz="0" w:space="0" w:color="auto"/>
      </w:divBdr>
    </w:div>
    <w:div w:id="1498230137">
      <w:bodyDiv w:val="1"/>
      <w:marLeft w:val="0"/>
      <w:marRight w:val="0"/>
      <w:marTop w:val="0"/>
      <w:marBottom w:val="0"/>
      <w:divBdr>
        <w:top w:val="none" w:sz="0" w:space="0" w:color="auto"/>
        <w:left w:val="none" w:sz="0" w:space="0" w:color="auto"/>
        <w:bottom w:val="none" w:sz="0" w:space="0" w:color="auto"/>
        <w:right w:val="none" w:sz="0" w:space="0" w:color="auto"/>
      </w:divBdr>
    </w:div>
    <w:div w:id="1561673287">
      <w:bodyDiv w:val="1"/>
      <w:marLeft w:val="0"/>
      <w:marRight w:val="0"/>
      <w:marTop w:val="0"/>
      <w:marBottom w:val="0"/>
      <w:divBdr>
        <w:top w:val="none" w:sz="0" w:space="0" w:color="auto"/>
        <w:left w:val="none" w:sz="0" w:space="0" w:color="auto"/>
        <w:bottom w:val="none" w:sz="0" w:space="0" w:color="auto"/>
        <w:right w:val="none" w:sz="0" w:space="0" w:color="auto"/>
      </w:divBdr>
    </w:div>
    <w:div w:id="1738556681">
      <w:bodyDiv w:val="1"/>
      <w:marLeft w:val="0"/>
      <w:marRight w:val="0"/>
      <w:marTop w:val="0"/>
      <w:marBottom w:val="0"/>
      <w:divBdr>
        <w:top w:val="none" w:sz="0" w:space="0" w:color="auto"/>
        <w:left w:val="none" w:sz="0" w:space="0" w:color="auto"/>
        <w:bottom w:val="none" w:sz="0" w:space="0" w:color="auto"/>
        <w:right w:val="none" w:sz="0" w:space="0" w:color="auto"/>
      </w:divBdr>
    </w:div>
    <w:div w:id="1750074537">
      <w:bodyDiv w:val="1"/>
      <w:marLeft w:val="0"/>
      <w:marRight w:val="0"/>
      <w:marTop w:val="0"/>
      <w:marBottom w:val="0"/>
      <w:divBdr>
        <w:top w:val="none" w:sz="0" w:space="0" w:color="auto"/>
        <w:left w:val="none" w:sz="0" w:space="0" w:color="auto"/>
        <w:bottom w:val="none" w:sz="0" w:space="0" w:color="auto"/>
        <w:right w:val="none" w:sz="0" w:space="0" w:color="auto"/>
      </w:divBdr>
      <w:divsChild>
        <w:div w:id="6652828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1772128">
      <w:bodyDiv w:val="1"/>
      <w:marLeft w:val="0"/>
      <w:marRight w:val="0"/>
      <w:marTop w:val="0"/>
      <w:marBottom w:val="0"/>
      <w:divBdr>
        <w:top w:val="none" w:sz="0" w:space="0" w:color="auto"/>
        <w:left w:val="none" w:sz="0" w:space="0" w:color="auto"/>
        <w:bottom w:val="none" w:sz="0" w:space="0" w:color="auto"/>
        <w:right w:val="none" w:sz="0" w:space="0" w:color="auto"/>
      </w:divBdr>
    </w:div>
    <w:div w:id="1867256225">
      <w:bodyDiv w:val="1"/>
      <w:marLeft w:val="0"/>
      <w:marRight w:val="0"/>
      <w:marTop w:val="0"/>
      <w:marBottom w:val="0"/>
      <w:divBdr>
        <w:top w:val="none" w:sz="0" w:space="0" w:color="auto"/>
        <w:left w:val="none" w:sz="0" w:space="0" w:color="auto"/>
        <w:bottom w:val="none" w:sz="0" w:space="0" w:color="auto"/>
        <w:right w:val="none" w:sz="0" w:space="0" w:color="auto"/>
      </w:divBdr>
    </w:div>
    <w:div w:id="1885605630">
      <w:bodyDiv w:val="1"/>
      <w:marLeft w:val="0"/>
      <w:marRight w:val="0"/>
      <w:marTop w:val="0"/>
      <w:marBottom w:val="0"/>
      <w:divBdr>
        <w:top w:val="none" w:sz="0" w:space="0" w:color="auto"/>
        <w:left w:val="none" w:sz="0" w:space="0" w:color="auto"/>
        <w:bottom w:val="none" w:sz="0" w:space="0" w:color="auto"/>
        <w:right w:val="none" w:sz="0" w:space="0" w:color="auto"/>
      </w:divBdr>
    </w:div>
    <w:div w:id="2010475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ni\Desktop\SI%20doc%20template.dotx" TargetMode="External"/></Relationships>
</file>

<file path=word/theme/theme1.xml><?xml version="1.0" encoding="utf-8"?>
<a:theme xmlns:a="http://schemas.openxmlformats.org/drawingml/2006/main" name="SI theme">
  <a:themeElements>
    <a:clrScheme name="SI colours">
      <a:dk1>
        <a:srgbClr val="213430"/>
      </a:dk1>
      <a:lt1>
        <a:srgbClr val="E8E4DB"/>
      </a:lt1>
      <a:dk2>
        <a:srgbClr val="000000"/>
      </a:dk2>
      <a:lt2>
        <a:srgbClr val="FFFFFF"/>
      </a:lt2>
      <a:accent1>
        <a:srgbClr val="5967AF"/>
      </a:accent1>
      <a:accent2>
        <a:srgbClr val="8AC75F"/>
      </a:accent2>
      <a:accent3>
        <a:srgbClr val="A5A5A5"/>
      </a:accent3>
      <a:accent4>
        <a:srgbClr val="F3722A"/>
      </a:accent4>
      <a:accent5>
        <a:srgbClr val="D6D525"/>
      </a:accent5>
      <a:accent6>
        <a:srgbClr val="4C7D2C"/>
      </a:accent6>
      <a:hlink>
        <a:srgbClr val="4C7D2C"/>
      </a:hlink>
      <a:folHlink>
        <a:srgbClr val="F3722A"/>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3C37363E012444BF886CFA42209FA5" ma:contentTypeVersion="6" ma:contentTypeDescription="Create a new document." ma:contentTypeScope="" ma:versionID="7feb4370bd6d66bf97eb78f1d1c1bd60">
  <xsd:schema xmlns:xsd="http://www.w3.org/2001/XMLSchema" xmlns:xs="http://www.w3.org/2001/XMLSchema" xmlns:p="http://schemas.microsoft.com/office/2006/metadata/properties" xmlns:ns1="http://schemas.microsoft.com/sharepoint/v3" xmlns:ns2="dbf6bd3b-0e12-477f-b656-0ba942a07f75" targetNamespace="http://schemas.microsoft.com/office/2006/metadata/properties" ma:root="true" ma:fieldsID="cfa4aa3757744a9dc478be94d591461b" ns1:_="" ns2:_="">
    <xsd:import namespace="http://schemas.microsoft.com/sharepoint/v3"/>
    <xsd:import namespace="dbf6bd3b-0e12-477f-b656-0ba942a07f75"/>
    <xsd:element name="properties">
      <xsd:complexType>
        <xsd:sequence>
          <xsd:element name="documentManagement">
            <xsd:complexType>
              <xsd:all>
                <xsd:element ref="ns1:AssignedTo" minOccurs="0"/>
                <xsd:element ref="ns2:Project_x0020_Phase"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bf6bd3b-0e12-477f-b656-0ba942a07f75"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
          <xsd:enumeration value="SRO"/>
          <xsd:enumeration value="TGA Upload"/>
          <xsd:enumeration value="TPCMS Check"/>
          <xsd:enumeration value="Assurance Body"/>
          <xsd:enumeration value="Complete"/>
          <xsd:enumeration value="Not for Development"/>
          <xsd:enumeration value="Proposed for Deletion"/>
          <xsd:enumeration value="Merged (Do not use)"/>
          <xsd:enumeration value="Template"/>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bf6bd3b-0e12-477f-b656-0ba942a07f7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880CA5-C6E7-49D9-8BE0-6D00C2E698DD}"/>
</file>

<file path=customXml/itemProps2.xml><?xml version="1.0" encoding="utf-8"?>
<ds:datastoreItem xmlns:ds="http://schemas.openxmlformats.org/officeDocument/2006/customXml" ds:itemID="{5A1979C0-B73F-4FFD-90FA-723B393FB2AC}">
  <ds:schemaRefs>
    <ds:schemaRef ds:uri="http://schemas.microsoft.com/sharepoint/v3/contenttype/forms"/>
  </ds:schemaRefs>
</ds:datastoreItem>
</file>

<file path=customXml/itemProps3.xml><?xml version="1.0" encoding="utf-8"?>
<ds:datastoreItem xmlns:ds="http://schemas.openxmlformats.org/officeDocument/2006/customXml" ds:itemID="{AF9421BD-EA98-4CBF-927A-35537DCC52A3}">
  <ds:schemaRefs>
    <ds:schemaRef ds:uri="http://schemas.microsoft.com/office/2006/metadata/properties"/>
    <ds:schemaRef ds:uri="http://schemas.microsoft.com/office/infopath/2007/PartnerControls"/>
    <ds:schemaRef ds:uri="http://schemas.microsoft.com/sharepoint/v3"/>
    <ds:schemaRef ds:uri="dbf6bd3b-0e12-477f-b656-0ba942a07f75"/>
  </ds:schemaRefs>
</ds:datastoreItem>
</file>

<file path=customXml/itemProps4.xml><?xml version="1.0" encoding="utf-8"?>
<ds:datastoreItem xmlns:ds="http://schemas.openxmlformats.org/officeDocument/2006/customXml" ds:itemID="{51DE6AC8-AAAB-CD46-97B6-C7C413A9F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 doc template</Template>
  <TotalTime>115</TotalTime>
  <Pages>6</Pages>
  <Words>1701</Words>
  <Characters>9702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 McDonald</dc:creator>
  <cp:keywords/>
  <dc:description/>
  <cp:lastModifiedBy>Fatma Kirney</cp:lastModifiedBy>
  <cp:revision>21</cp:revision>
  <dcterms:created xsi:type="dcterms:W3CDTF">2025-12-05T04:24:00Z</dcterms:created>
  <dcterms:modified xsi:type="dcterms:W3CDTF">2026-01-07T04:44:00Z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0x010100443C37363E012444BF886CFA42209FA5</vt:lpwstr>
  </property>
  <property fmtid="{D5CDD505-2E9C-101B-9397-08002B2CF9AE}" pid="3" name="MediaServiceImageTags">
    <vt:lpwstr/>
  </property>
  <property fmtid="{D5CDD505-2E9C-101B-9397-08002B2CF9AE}" pid="4" name="Category">
    <vt:lpwstr>3. Templates - Communications</vt:lpwstr>
  </property>
  <property fmtid="{D5CDD505-2E9C-101B-9397-08002B2CF9AE}" pid="5" name="docLang">
    <vt:lpwstr>en</vt:lpwstr>
  </property>
  <property fmtid="{D5CDD505-2E9C-101B-9397-08002B2CF9AE}" pid="6" name="lcf76f155ced4ddcb4097134ff3c332f">
    <vt:lpwstr/>
  </property>
  <property fmtid="{D5CDD505-2E9C-101B-9397-08002B2CF9AE}" pid="7" name="TaxCatchAll">
    <vt:lpwstr/>
  </property>
  <property fmtid="{D5CDD505-2E9C-101B-9397-08002B2CF9AE}" pid="8" name="File Category">
    <vt:lpwstr>Send to TC</vt:lpwstr>
  </property>
</Properties>
</file>